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3C" w:rsidRPr="00D502D6" w:rsidRDefault="00F9133C" w:rsidP="00F9133C">
      <w:pPr>
        <w:ind w:firstLine="142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                                                   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235BC2BA" wp14:editId="124A1644">
            <wp:extent cx="6858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33C" w:rsidRPr="00D502D6" w:rsidRDefault="00F9133C" w:rsidP="00F9133C">
      <w:pPr>
        <w:jc w:val="center"/>
        <w:rPr>
          <w:b/>
          <w:bCs/>
          <w:sz w:val="28"/>
          <w:szCs w:val="20"/>
        </w:rPr>
      </w:pPr>
      <w:r w:rsidRPr="00D502D6">
        <w:rPr>
          <w:b/>
          <w:bCs/>
          <w:sz w:val="28"/>
          <w:szCs w:val="20"/>
        </w:rPr>
        <w:t>«</w:t>
      </w:r>
      <w:proofErr w:type="spellStart"/>
      <w:r w:rsidRPr="00D502D6">
        <w:rPr>
          <w:b/>
          <w:bCs/>
          <w:sz w:val="28"/>
          <w:szCs w:val="20"/>
        </w:rPr>
        <w:t>Югыдъяг</w:t>
      </w:r>
      <w:proofErr w:type="spellEnd"/>
      <w:r w:rsidRPr="00D502D6">
        <w:rPr>
          <w:b/>
          <w:bCs/>
          <w:sz w:val="28"/>
          <w:szCs w:val="20"/>
        </w:rPr>
        <w:t xml:space="preserve">»  </w:t>
      </w:r>
      <w:proofErr w:type="spellStart"/>
      <w:r w:rsidRPr="00D502D6">
        <w:rPr>
          <w:b/>
          <w:bCs/>
          <w:sz w:val="28"/>
          <w:szCs w:val="20"/>
        </w:rPr>
        <w:t>сикт</w:t>
      </w:r>
      <w:proofErr w:type="spellEnd"/>
      <w:r w:rsidRPr="00D502D6">
        <w:rPr>
          <w:b/>
          <w:bCs/>
          <w:sz w:val="28"/>
          <w:szCs w:val="20"/>
        </w:rPr>
        <w:t xml:space="preserve"> </w:t>
      </w:r>
      <w:proofErr w:type="spellStart"/>
      <w:r w:rsidRPr="00D502D6">
        <w:rPr>
          <w:b/>
          <w:bCs/>
          <w:sz w:val="28"/>
          <w:szCs w:val="20"/>
        </w:rPr>
        <w:t>овмöдчöминлöн</w:t>
      </w:r>
      <w:proofErr w:type="spellEnd"/>
      <w:r w:rsidRPr="00D502D6">
        <w:rPr>
          <w:b/>
          <w:sz w:val="20"/>
          <w:szCs w:val="20"/>
        </w:rPr>
        <w:t xml:space="preserve">  </w:t>
      </w:r>
      <w:r w:rsidRPr="00D502D6">
        <w:rPr>
          <w:b/>
          <w:sz w:val="28"/>
          <w:szCs w:val="20"/>
        </w:rPr>
        <w:t>администрация</w:t>
      </w:r>
    </w:p>
    <w:p w:rsidR="00F9133C" w:rsidRPr="00D502D6" w:rsidRDefault="00F9133C" w:rsidP="00F9133C">
      <w:pPr>
        <w:jc w:val="center"/>
        <w:rPr>
          <w:rFonts w:ascii="Times New Roman CYR" w:hAnsi="Times New Roman CYR"/>
          <w:b/>
          <w:sz w:val="34"/>
          <w:szCs w:val="34"/>
        </w:rPr>
      </w:pPr>
      <w:r>
        <w:rPr>
          <w:rFonts w:ascii="Calibri" w:hAnsi="Calibri"/>
          <w:sz w:val="34"/>
          <w:szCs w:val="34"/>
        </w:rPr>
        <w:pict>
          <v:line id="_x0000_s1028" style="position:absolute;left:0;text-align:left;z-index:251659264" from="9pt,14.4pt" to="459pt,14.4pt"/>
        </w:pict>
      </w:r>
      <w:r w:rsidRPr="00D502D6">
        <w:rPr>
          <w:rFonts w:ascii="Times New Roman CYR" w:hAnsi="Times New Roman CYR" w:cs="Times New Roman CYR"/>
          <w:b/>
          <w:sz w:val="34"/>
          <w:szCs w:val="34"/>
        </w:rPr>
        <w:t>ШУÖМ</w:t>
      </w:r>
    </w:p>
    <w:p w:rsidR="00F9133C" w:rsidRPr="00D502D6" w:rsidRDefault="00F9133C" w:rsidP="00F9133C">
      <w:pPr>
        <w:jc w:val="center"/>
        <w:rPr>
          <w:b/>
          <w:sz w:val="10"/>
          <w:szCs w:val="10"/>
        </w:rPr>
      </w:pPr>
      <w:r w:rsidRPr="00D502D6">
        <w:rPr>
          <w:b/>
          <w:sz w:val="28"/>
          <w:szCs w:val="28"/>
        </w:rPr>
        <w:t>Администрация сельского поселения «</w:t>
      </w:r>
      <w:proofErr w:type="spellStart"/>
      <w:r w:rsidRPr="00D502D6">
        <w:rPr>
          <w:b/>
          <w:sz w:val="28"/>
          <w:szCs w:val="28"/>
        </w:rPr>
        <w:t>Югыдъяг</w:t>
      </w:r>
      <w:proofErr w:type="spellEnd"/>
      <w:r w:rsidRPr="00D502D6">
        <w:rPr>
          <w:b/>
          <w:sz w:val="28"/>
          <w:szCs w:val="28"/>
        </w:rPr>
        <w:t>»</w:t>
      </w:r>
    </w:p>
    <w:p w:rsidR="00F9133C" w:rsidRPr="00D502D6" w:rsidRDefault="00F9133C" w:rsidP="00F9133C">
      <w:pPr>
        <w:keepNext/>
        <w:jc w:val="center"/>
        <w:outlineLvl w:val="3"/>
        <w:rPr>
          <w:b/>
          <w:bCs/>
          <w:sz w:val="34"/>
          <w:szCs w:val="34"/>
        </w:rPr>
      </w:pPr>
      <w:r w:rsidRPr="00D502D6">
        <w:rPr>
          <w:b/>
          <w:bCs/>
          <w:sz w:val="34"/>
          <w:szCs w:val="34"/>
        </w:rPr>
        <w:t>П О С Т А Н О В Л Е Н И Е</w:t>
      </w:r>
    </w:p>
    <w:p w:rsidR="00F9133C" w:rsidRPr="00D502D6" w:rsidRDefault="00F9133C" w:rsidP="00F9133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9133C" w:rsidRPr="00D502D6" w:rsidRDefault="00F9133C" w:rsidP="00F9133C">
      <w:pPr>
        <w:spacing w:after="200" w:line="276" w:lineRule="auto"/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 xml:space="preserve">05 </w:t>
      </w:r>
      <w:r w:rsidRPr="00D502D6">
        <w:rPr>
          <w:b/>
          <w:sz w:val="28"/>
          <w:szCs w:val="28"/>
        </w:rPr>
        <w:t xml:space="preserve"> апреля </w:t>
      </w:r>
      <w:r w:rsidRPr="00D502D6">
        <w:rPr>
          <w:rFonts w:ascii="Calibri" w:hAnsi="Calibri"/>
          <w:sz w:val="22"/>
          <w:szCs w:val="22"/>
        </w:rPr>
        <w:t xml:space="preserve"> </w:t>
      </w:r>
      <w:r w:rsidRPr="00D502D6">
        <w:rPr>
          <w:b/>
          <w:sz w:val="28"/>
          <w:szCs w:val="28"/>
        </w:rPr>
        <w:t xml:space="preserve">  2013 года                                                                                 № 2</w:t>
      </w:r>
      <w:r>
        <w:rPr>
          <w:b/>
          <w:sz w:val="28"/>
          <w:szCs w:val="28"/>
        </w:rPr>
        <w:t>8</w:t>
      </w:r>
    </w:p>
    <w:p w:rsidR="00F9133C" w:rsidRPr="00D502D6" w:rsidRDefault="00F9133C" w:rsidP="00F9133C">
      <w:pPr>
        <w:jc w:val="center"/>
        <w:rPr>
          <w:sz w:val="20"/>
          <w:szCs w:val="20"/>
        </w:rPr>
      </w:pPr>
      <w:proofErr w:type="spellStart"/>
      <w:r w:rsidRPr="00D502D6">
        <w:rPr>
          <w:sz w:val="20"/>
          <w:szCs w:val="20"/>
        </w:rPr>
        <w:t>пст.Югыдъяг</w:t>
      </w:r>
      <w:proofErr w:type="spellEnd"/>
      <w:r w:rsidRPr="00D502D6">
        <w:rPr>
          <w:sz w:val="20"/>
          <w:szCs w:val="20"/>
        </w:rPr>
        <w:t xml:space="preserve"> </w:t>
      </w:r>
    </w:p>
    <w:p w:rsidR="00F9133C" w:rsidRPr="00D502D6" w:rsidRDefault="00F9133C" w:rsidP="00F9133C">
      <w:pPr>
        <w:jc w:val="center"/>
        <w:rPr>
          <w:sz w:val="20"/>
          <w:szCs w:val="20"/>
        </w:rPr>
      </w:pPr>
      <w:proofErr w:type="spellStart"/>
      <w:r w:rsidRPr="00D502D6">
        <w:rPr>
          <w:sz w:val="20"/>
          <w:szCs w:val="20"/>
        </w:rPr>
        <w:t>Усть-Куломский</w:t>
      </w:r>
      <w:proofErr w:type="spellEnd"/>
      <w:r w:rsidRPr="00D502D6">
        <w:rPr>
          <w:sz w:val="20"/>
          <w:szCs w:val="20"/>
        </w:rPr>
        <w:t xml:space="preserve"> район</w:t>
      </w:r>
    </w:p>
    <w:p w:rsidR="00F9133C" w:rsidRPr="00D502D6" w:rsidRDefault="00F9133C" w:rsidP="00F9133C">
      <w:pPr>
        <w:jc w:val="center"/>
        <w:rPr>
          <w:sz w:val="20"/>
          <w:szCs w:val="20"/>
        </w:rPr>
      </w:pPr>
      <w:r w:rsidRPr="00D502D6">
        <w:rPr>
          <w:sz w:val="20"/>
          <w:szCs w:val="20"/>
        </w:rPr>
        <w:t>Республика Коми</w:t>
      </w:r>
    </w:p>
    <w:p w:rsidR="00E4745A" w:rsidRDefault="00E4745A" w:rsidP="00E4745A">
      <w:pPr>
        <w:jc w:val="center"/>
        <w:rPr>
          <w:sz w:val="20"/>
          <w:szCs w:val="20"/>
        </w:rPr>
      </w:pPr>
    </w:p>
    <w:p w:rsidR="00E847EE" w:rsidRDefault="00E847EE" w:rsidP="00E4745A">
      <w:pPr>
        <w:jc w:val="center"/>
        <w:rPr>
          <w:sz w:val="20"/>
          <w:szCs w:val="20"/>
        </w:rPr>
      </w:pPr>
    </w:p>
    <w:p w:rsidR="00E4745A" w:rsidRDefault="00E4745A" w:rsidP="00E4745A">
      <w:pPr>
        <w:jc w:val="center"/>
        <w:rPr>
          <w:b/>
          <w:sz w:val="28"/>
          <w:szCs w:val="28"/>
        </w:rPr>
      </w:pPr>
      <w:r w:rsidRPr="00DC5BE4">
        <w:rPr>
          <w:b/>
          <w:sz w:val="28"/>
          <w:szCs w:val="28"/>
        </w:rPr>
        <w:t>О подготовке к весеннему паводку</w:t>
      </w:r>
    </w:p>
    <w:p w:rsidR="00E4745A" w:rsidRDefault="00E4745A" w:rsidP="00E4745A">
      <w:pPr>
        <w:jc w:val="center"/>
        <w:rPr>
          <w:b/>
          <w:sz w:val="28"/>
          <w:szCs w:val="28"/>
        </w:rPr>
      </w:pPr>
    </w:p>
    <w:p w:rsidR="00F9133C" w:rsidRDefault="00E4745A" w:rsidP="00F9133C">
      <w:pPr>
        <w:ind w:firstLine="902"/>
        <w:jc w:val="both"/>
        <w:rPr>
          <w:sz w:val="28"/>
          <w:szCs w:val="28"/>
        </w:rPr>
      </w:pPr>
      <w:r w:rsidRPr="00A807BF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проведения работ по защите населения и территорий, объектов экономики в период паводка 201</w:t>
      </w:r>
      <w:r w:rsidR="00412AA5">
        <w:rPr>
          <w:sz w:val="28"/>
          <w:szCs w:val="28"/>
        </w:rPr>
        <w:t>3</w:t>
      </w:r>
      <w:r w:rsidR="00F9133C">
        <w:rPr>
          <w:sz w:val="28"/>
          <w:szCs w:val="28"/>
        </w:rPr>
        <w:t xml:space="preserve"> года,</w:t>
      </w:r>
    </w:p>
    <w:p w:rsidR="00F9133C" w:rsidRDefault="00E4745A" w:rsidP="00F9133C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F9133C" w:rsidRDefault="00E4745A" w:rsidP="00F9133C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Рекомендовать </w:t>
      </w:r>
      <w:r w:rsidR="00524B5E">
        <w:rPr>
          <w:sz w:val="28"/>
          <w:szCs w:val="28"/>
        </w:rPr>
        <w:t xml:space="preserve">директору </w:t>
      </w:r>
      <w:proofErr w:type="spellStart"/>
      <w:r w:rsidR="00524B5E">
        <w:rPr>
          <w:sz w:val="28"/>
          <w:szCs w:val="28"/>
        </w:rPr>
        <w:t>Усть-Куломского</w:t>
      </w:r>
      <w:proofErr w:type="spellEnd"/>
      <w:r w:rsidR="00524B5E">
        <w:rPr>
          <w:sz w:val="28"/>
          <w:szCs w:val="28"/>
        </w:rPr>
        <w:t xml:space="preserve"> отделения службы лесозаготовок ОАО «</w:t>
      </w:r>
      <w:r w:rsidR="000115A1">
        <w:rPr>
          <w:sz w:val="28"/>
          <w:szCs w:val="28"/>
        </w:rPr>
        <w:t>МОНДИ СЛПК»</w:t>
      </w:r>
      <w:r>
        <w:rPr>
          <w:sz w:val="28"/>
          <w:szCs w:val="28"/>
        </w:rPr>
        <w:t xml:space="preserve"> </w:t>
      </w:r>
      <w:r w:rsidR="00524B5E">
        <w:rPr>
          <w:sz w:val="28"/>
          <w:szCs w:val="28"/>
        </w:rPr>
        <w:t>Грачеву Г.В.</w:t>
      </w:r>
      <w:r>
        <w:rPr>
          <w:sz w:val="28"/>
          <w:szCs w:val="28"/>
        </w:rPr>
        <w:t xml:space="preserve"> принять необходимые меры для своевременной подготовки </w:t>
      </w:r>
      <w:proofErr w:type="spellStart"/>
      <w:r>
        <w:rPr>
          <w:sz w:val="28"/>
          <w:szCs w:val="28"/>
        </w:rPr>
        <w:t>плавсредств</w:t>
      </w:r>
      <w:proofErr w:type="spellEnd"/>
      <w:r>
        <w:rPr>
          <w:sz w:val="28"/>
          <w:szCs w:val="28"/>
        </w:rPr>
        <w:t>, создать спасательные формирования, предусмотреть мероприятия, исключающие гибель людей на переправах.</w:t>
      </w:r>
      <w:r w:rsidR="000115A1">
        <w:rPr>
          <w:sz w:val="28"/>
          <w:szCs w:val="28"/>
        </w:rPr>
        <w:t xml:space="preserve"> </w:t>
      </w:r>
      <w:r w:rsidR="00D469DE">
        <w:rPr>
          <w:sz w:val="28"/>
          <w:szCs w:val="28"/>
        </w:rPr>
        <w:t>О</w:t>
      </w:r>
      <w:r>
        <w:rPr>
          <w:sz w:val="28"/>
          <w:szCs w:val="28"/>
        </w:rPr>
        <w:t>беспечить подготовку техники  согласно приложению 1.</w:t>
      </w:r>
    </w:p>
    <w:p w:rsidR="00F9133C" w:rsidRDefault="00E4745A" w:rsidP="00F9133C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115A1">
        <w:rPr>
          <w:sz w:val="28"/>
          <w:szCs w:val="28"/>
        </w:rPr>
        <w:t xml:space="preserve"> </w:t>
      </w:r>
      <w:r w:rsidR="00524B5E">
        <w:rPr>
          <w:sz w:val="28"/>
          <w:szCs w:val="28"/>
        </w:rPr>
        <w:t xml:space="preserve">Сотруднику ПО </w:t>
      </w:r>
      <w:proofErr w:type="spellStart"/>
      <w:r w:rsidR="00524B5E">
        <w:rPr>
          <w:sz w:val="28"/>
          <w:szCs w:val="28"/>
        </w:rPr>
        <w:t>ППСп</w:t>
      </w:r>
      <w:proofErr w:type="spellEnd"/>
      <w:r w:rsidR="00524B5E">
        <w:rPr>
          <w:sz w:val="28"/>
          <w:szCs w:val="28"/>
        </w:rPr>
        <w:t xml:space="preserve"> ОМВД России по </w:t>
      </w:r>
      <w:proofErr w:type="spellStart"/>
      <w:r w:rsidR="00524B5E">
        <w:rPr>
          <w:sz w:val="28"/>
          <w:szCs w:val="28"/>
        </w:rPr>
        <w:t>Усть-Куломскому</w:t>
      </w:r>
      <w:proofErr w:type="spellEnd"/>
      <w:r w:rsidR="00524B5E">
        <w:rPr>
          <w:sz w:val="28"/>
          <w:szCs w:val="28"/>
        </w:rPr>
        <w:t xml:space="preserve"> району прапорщику полиции </w:t>
      </w:r>
      <w:proofErr w:type="spellStart"/>
      <w:r w:rsidR="00524B5E">
        <w:rPr>
          <w:sz w:val="28"/>
          <w:szCs w:val="28"/>
        </w:rPr>
        <w:t>Довнару</w:t>
      </w:r>
      <w:proofErr w:type="spellEnd"/>
      <w:r w:rsidR="00524B5E">
        <w:rPr>
          <w:sz w:val="28"/>
          <w:szCs w:val="28"/>
        </w:rPr>
        <w:t xml:space="preserve"> Леониду Александровичу </w:t>
      </w:r>
      <w:r w:rsidR="000115A1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меры к обеспечению охраны общественного порядка в населенных пунктах сельского поселения «</w:t>
      </w:r>
      <w:proofErr w:type="spellStart"/>
      <w:r>
        <w:rPr>
          <w:sz w:val="28"/>
          <w:szCs w:val="28"/>
        </w:rPr>
        <w:t>Югыдъяг</w:t>
      </w:r>
      <w:proofErr w:type="spellEnd"/>
      <w:r>
        <w:rPr>
          <w:sz w:val="28"/>
          <w:szCs w:val="28"/>
        </w:rPr>
        <w:t>» в период паводка.</w:t>
      </w:r>
    </w:p>
    <w:p w:rsidR="00F9133C" w:rsidRDefault="00E4745A" w:rsidP="00F9133C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Главному врачу </w:t>
      </w:r>
      <w:proofErr w:type="spellStart"/>
      <w:r>
        <w:rPr>
          <w:sz w:val="28"/>
          <w:szCs w:val="28"/>
        </w:rPr>
        <w:t>Югыдъягской</w:t>
      </w:r>
      <w:proofErr w:type="spellEnd"/>
      <w:r>
        <w:rPr>
          <w:sz w:val="28"/>
          <w:szCs w:val="28"/>
        </w:rPr>
        <w:t xml:space="preserve"> участковой больницы </w:t>
      </w:r>
      <w:proofErr w:type="spellStart"/>
      <w:r w:rsidR="00524B5E">
        <w:rPr>
          <w:sz w:val="28"/>
          <w:szCs w:val="28"/>
        </w:rPr>
        <w:t>Кипрушеву</w:t>
      </w:r>
      <w:proofErr w:type="spellEnd"/>
      <w:r w:rsidR="00524B5E">
        <w:rPr>
          <w:sz w:val="28"/>
          <w:szCs w:val="28"/>
        </w:rPr>
        <w:t xml:space="preserve"> Александру Михайловичу </w:t>
      </w:r>
      <w:r>
        <w:rPr>
          <w:sz w:val="28"/>
          <w:szCs w:val="28"/>
        </w:rPr>
        <w:t>обеспечить заблаговременную закладку необходимых медикаментов для больницы и ФАПов.</w:t>
      </w:r>
    </w:p>
    <w:p w:rsidR="00F9133C" w:rsidRDefault="00E4745A" w:rsidP="00F9133C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мастер</w:t>
      </w:r>
      <w:r w:rsidR="00524B5E">
        <w:rPr>
          <w:sz w:val="28"/>
          <w:szCs w:val="28"/>
        </w:rPr>
        <w:t>у</w:t>
      </w:r>
      <w:r>
        <w:rPr>
          <w:sz w:val="28"/>
          <w:szCs w:val="28"/>
        </w:rPr>
        <w:t xml:space="preserve"> участка ООО «</w:t>
      </w:r>
      <w:proofErr w:type="spellStart"/>
      <w:r>
        <w:rPr>
          <w:sz w:val="28"/>
          <w:szCs w:val="28"/>
        </w:rPr>
        <w:t>Вычегда-Дорстрой</w:t>
      </w:r>
      <w:proofErr w:type="spellEnd"/>
      <w:r>
        <w:rPr>
          <w:sz w:val="28"/>
          <w:szCs w:val="28"/>
        </w:rPr>
        <w:t>»</w:t>
      </w:r>
      <w:r w:rsidR="000115A1">
        <w:rPr>
          <w:sz w:val="28"/>
          <w:szCs w:val="28"/>
        </w:rPr>
        <w:t xml:space="preserve"> </w:t>
      </w:r>
      <w:proofErr w:type="spellStart"/>
      <w:r w:rsidR="000115A1">
        <w:rPr>
          <w:sz w:val="28"/>
          <w:szCs w:val="28"/>
        </w:rPr>
        <w:t>Бонданк</w:t>
      </w:r>
      <w:proofErr w:type="spellEnd"/>
      <w:r w:rsidR="000115A1">
        <w:rPr>
          <w:sz w:val="28"/>
          <w:szCs w:val="28"/>
        </w:rPr>
        <w:t xml:space="preserve"> Юрию Владимировичу</w:t>
      </w:r>
      <w:r>
        <w:rPr>
          <w:sz w:val="28"/>
          <w:szCs w:val="28"/>
        </w:rPr>
        <w:t xml:space="preserve"> обеспечить подготовку дорожной техники, предусмотреть меры по своевременной проверке состояния мостов, лотков,  принять меры по очистке водопропускных труб и установке дорожных з</w:t>
      </w:r>
      <w:r w:rsidR="00D469DE">
        <w:rPr>
          <w:sz w:val="28"/>
          <w:szCs w:val="28"/>
        </w:rPr>
        <w:t>наков, ограничивающих движение, провести распиловку льда по периметру наплавного моста.</w:t>
      </w:r>
    </w:p>
    <w:p w:rsidR="00F9133C" w:rsidRDefault="00E4745A" w:rsidP="00F9133C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5. Рекомендовать руководителям торговых точек, расположенных на территории сельского поселения «</w:t>
      </w:r>
      <w:proofErr w:type="spellStart"/>
      <w:r>
        <w:rPr>
          <w:sz w:val="28"/>
          <w:szCs w:val="28"/>
        </w:rPr>
        <w:t>Югыдъяг</w:t>
      </w:r>
      <w:proofErr w:type="spellEnd"/>
      <w:r>
        <w:rPr>
          <w:sz w:val="28"/>
          <w:szCs w:val="28"/>
        </w:rPr>
        <w:t>», принять необходимые меры для создания запаса продовольствия на период паводка.</w:t>
      </w:r>
    </w:p>
    <w:p w:rsidR="00F9133C" w:rsidRDefault="00E4745A" w:rsidP="00F9133C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Рекомендовать начальнику участка ОАО «Коми тепловая компания» </w:t>
      </w:r>
      <w:proofErr w:type="spellStart"/>
      <w:r>
        <w:rPr>
          <w:sz w:val="28"/>
          <w:szCs w:val="28"/>
        </w:rPr>
        <w:t>Паршукову</w:t>
      </w:r>
      <w:proofErr w:type="spellEnd"/>
      <w:r>
        <w:rPr>
          <w:sz w:val="28"/>
          <w:szCs w:val="28"/>
        </w:rPr>
        <w:t xml:space="preserve"> Серафиму Васильевичу обеспечить </w:t>
      </w:r>
      <w:r w:rsidR="00524B5E">
        <w:rPr>
          <w:sz w:val="28"/>
          <w:szCs w:val="28"/>
        </w:rPr>
        <w:t xml:space="preserve">запас топлива для котельных и </w:t>
      </w:r>
      <w:r>
        <w:rPr>
          <w:sz w:val="28"/>
          <w:szCs w:val="28"/>
        </w:rPr>
        <w:t>подготовку  техники.</w:t>
      </w:r>
    </w:p>
    <w:p w:rsidR="00F9133C" w:rsidRDefault="00E4745A" w:rsidP="00F9133C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Руководителям предприятий </w:t>
      </w:r>
      <w:r w:rsidR="00524B5E">
        <w:rPr>
          <w:sz w:val="28"/>
          <w:szCs w:val="28"/>
        </w:rPr>
        <w:t xml:space="preserve">Грачеву Г.В., </w:t>
      </w:r>
      <w:proofErr w:type="spellStart"/>
      <w:r w:rsidR="00524B5E">
        <w:rPr>
          <w:sz w:val="28"/>
          <w:szCs w:val="28"/>
        </w:rPr>
        <w:t>Бонданк</w:t>
      </w:r>
      <w:proofErr w:type="spellEnd"/>
      <w:r w:rsidR="00524B5E">
        <w:rPr>
          <w:sz w:val="28"/>
          <w:szCs w:val="28"/>
        </w:rPr>
        <w:t xml:space="preserve"> Ю.В.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Паршукову</w:t>
      </w:r>
      <w:proofErr w:type="spellEnd"/>
      <w:r>
        <w:rPr>
          <w:sz w:val="28"/>
          <w:szCs w:val="28"/>
        </w:rPr>
        <w:t xml:space="preserve"> С.В. предоставить копии приказов «О подготовке к весеннему паводку 201</w:t>
      </w:r>
      <w:r w:rsidR="00524B5E">
        <w:rPr>
          <w:sz w:val="28"/>
          <w:szCs w:val="28"/>
        </w:rPr>
        <w:t>3</w:t>
      </w:r>
      <w:r>
        <w:rPr>
          <w:sz w:val="28"/>
          <w:szCs w:val="28"/>
        </w:rPr>
        <w:t xml:space="preserve">г.» </w:t>
      </w:r>
      <w:r w:rsidR="00524B5E">
        <w:rPr>
          <w:sz w:val="28"/>
          <w:szCs w:val="28"/>
        </w:rPr>
        <w:t xml:space="preserve"> </w:t>
      </w:r>
      <w:r>
        <w:rPr>
          <w:sz w:val="28"/>
          <w:szCs w:val="28"/>
        </w:rPr>
        <w:t>в администрацию сельского поселения «</w:t>
      </w:r>
      <w:proofErr w:type="spellStart"/>
      <w:r>
        <w:rPr>
          <w:sz w:val="28"/>
          <w:szCs w:val="28"/>
        </w:rPr>
        <w:t>Югыдъяг</w:t>
      </w:r>
      <w:proofErr w:type="spellEnd"/>
      <w:r>
        <w:rPr>
          <w:sz w:val="28"/>
          <w:szCs w:val="28"/>
        </w:rPr>
        <w:t xml:space="preserve">» до </w:t>
      </w:r>
      <w:r w:rsidR="00524B5E">
        <w:rPr>
          <w:sz w:val="28"/>
          <w:szCs w:val="28"/>
        </w:rPr>
        <w:t>19</w:t>
      </w:r>
      <w:r>
        <w:rPr>
          <w:sz w:val="28"/>
          <w:szCs w:val="28"/>
        </w:rPr>
        <w:t xml:space="preserve"> апреля 201</w:t>
      </w:r>
      <w:r w:rsidR="00524B5E">
        <w:rPr>
          <w:sz w:val="28"/>
          <w:szCs w:val="28"/>
        </w:rPr>
        <w:t>3</w:t>
      </w:r>
      <w:r>
        <w:rPr>
          <w:sz w:val="28"/>
          <w:szCs w:val="28"/>
        </w:rPr>
        <w:t>года.</w:t>
      </w:r>
    </w:p>
    <w:p w:rsidR="00F9133C" w:rsidRDefault="00E4745A" w:rsidP="00F9133C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данного постановления оставляю за собой.</w:t>
      </w:r>
    </w:p>
    <w:p w:rsidR="00E4745A" w:rsidRDefault="00E847EE" w:rsidP="00F9133C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9. Настоящее постановление вступает в силу со дня его официального обнародования на информационном стенде администрации сельского поселения «</w:t>
      </w:r>
      <w:proofErr w:type="spellStart"/>
      <w:r>
        <w:rPr>
          <w:sz w:val="28"/>
          <w:szCs w:val="28"/>
        </w:rPr>
        <w:t>Югыдъяг</w:t>
      </w:r>
      <w:proofErr w:type="spellEnd"/>
      <w:r>
        <w:rPr>
          <w:sz w:val="28"/>
          <w:szCs w:val="28"/>
        </w:rPr>
        <w:t>».</w:t>
      </w:r>
    </w:p>
    <w:p w:rsidR="00F9133C" w:rsidRDefault="00F9133C" w:rsidP="00F9133C">
      <w:pPr>
        <w:ind w:firstLine="902"/>
        <w:jc w:val="both"/>
        <w:rPr>
          <w:sz w:val="28"/>
          <w:szCs w:val="28"/>
        </w:rPr>
      </w:pPr>
    </w:p>
    <w:p w:rsidR="00E4745A" w:rsidRDefault="00E4745A" w:rsidP="00E4745A">
      <w:pPr>
        <w:ind w:firstLine="900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r>
        <w:rPr>
          <w:sz w:val="28"/>
          <w:szCs w:val="28"/>
        </w:rPr>
        <w:t>Югыдъяг</w:t>
      </w:r>
      <w:proofErr w:type="spellEnd"/>
      <w:r>
        <w:rPr>
          <w:sz w:val="28"/>
          <w:szCs w:val="28"/>
        </w:rPr>
        <w:t xml:space="preserve">»                       </w:t>
      </w:r>
      <w:proofErr w:type="spellStart"/>
      <w:r>
        <w:rPr>
          <w:sz w:val="28"/>
          <w:szCs w:val="28"/>
        </w:rPr>
        <w:t>В.И.Ау</w:t>
      </w:r>
      <w:proofErr w:type="spellEnd"/>
    </w:p>
    <w:p w:rsidR="00E4745A" w:rsidRDefault="00E4745A" w:rsidP="00E4745A">
      <w:pPr>
        <w:ind w:firstLine="900"/>
        <w:rPr>
          <w:sz w:val="28"/>
          <w:szCs w:val="28"/>
        </w:rPr>
      </w:pPr>
    </w:p>
    <w:p w:rsidR="00E4745A" w:rsidRPr="00A807BF" w:rsidRDefault="00E4745A" w:rsidP="00E4745A">
      <w:pPr>
        <w:ind w:firstLine="900"/>
        <w:rPr>
          <w:sz w:val="28"/>
          <w:szCs w:val="28"/>
        </w:rPr>
      </w:pPr>
    </w:p>
    <w:p w:rsidR="00E4745A" w:rsidRPr="00DC5BE4" w:rsidRDefault="00E4745A" w:rsidP="00E4745A">
      <w:pPr>
        <w:jc w:val="center"/>
        <w:rPr>
          <w:b/>
          <w:sz w:val="20"/>
          <w:szCs w:val="20"/>
        </w:rPr>
      </w:pPr>
    </w:p>
    <w:p w:rsidR="00E4745A" w:rsidRDefault="00E4745A" w:rsidP="00E4745A">
      <w:pPr>
        <w:jc w:val="center"/>
        <w:rPr>
          <w:sz w:val="28"/>
          <w:szCs w:val="28"/>
        </w:rPr>
      </w:pPr>
    </w:p>
    <w:p w:rsidR="00E4745A" w:rsidRDefault="00E4745A" w:rsidP="00E4745A"/>
    <w:p w:rsidR="00E4745A" w:rsidRDefault="00E4745A" w:rsidP="00E4745A"/>
    <w:p w:rsidR="00E4745A" w:rsidRDefault="00E4745A" w:rsidP="00E4745A"/>
    <w:p w:rsidR="00E4745A" w:rsidRDefault="00E4745A" w:rsidP="00E4745A"/>
    <w:p w:rsidR="00E4745A" w:rsidRDefault="00E4745A" w:rsidP="00E4745A"/>
    <w:p w:rsidR="00E4745A" w:rsidRDefault="00E4745A" w:rsidP="00E4745A"/>
    <w:p w:rsidR="00E4745A" w:rsidRDefault="00E4745A" w:rsidP="00E4745A"/>
    <w:p w:rsidR="00D469DE" w:rsidRDefault="00D469DE" w:rsidP="00E4745A"/>
    <w:p w:rsidR="00D469DE" w:rsidRDefault="00D469DE" w:rsidP="00E4745A"/>
    <w:p w:rsidR="00D469DE" w:rsidRDefault="00D469DE" w:rsidP="00E4745A"/>
    <w:p w:rsidR="00D469DE" w:rsidRDefault="00D469DE" w:rsidP="00E4745A"/>
    <w:p w:rsidR="00D469DE" w:rsidRDefault="00D469DE" w:rsidP="00E4745A"/>
    <w:p w:rsidR="00E4745A" w:rsidRDefault="00E4745A" w:rsidP="00E4745A"/>
    <w:p w:rsidR="00F9133C" w:rsidRDefault="00F9133C" w:rsidP="00E4745A">
      <w:bookmarkStart w:id="0" w:name="_GoBack"/>
      <w:bookmarkEnd w:id="0"/>
    </w:p>
    <w:p w:rsidR="00F9133C" w:rsidRDefault="00F9133C" w:rsidP="00E4745A"/>
    <w:p w:rsidR="00F9133C" w:rsidRDefault="00F9133C" w:rsidP="00E4745A"/>
    <w:p w:rsidR="00F9133C" w:rsidRDefault="00F9133C" w:rsidP="00E4745A"/>
    <w:p w:rsidR="00F9133C" w:rsidRDefault="00F9133C" w:rsidP="00E4745A"/>
    <w:p w:rsidR="00F9133C" w:rsidRDefault="00F9133C" w:rsidP="00E4745A"/>
    <w:p w:rsidR="00F9133C" w:rsidRDefault="00F9133C" w:rsidP="00E4745A"/>
    <w:p w:rsidR="00F9133C" w:rsidRDefault="00F9133C" w:rsidP="00E4745A"/>
    <w:p w:rsidR="00F9133C" w:rsidRDefault="00F9133C" w:rsidP="00E4745A"/>
    <w:p w:rsidR="00F9133C" w:rsidRDefault="00F9133C" w:rsidP="00E4745A"/>
    <w:p w:rsidR="00F9133C" w:rsidRDefault="00F9133C" w:rsidP="00E4745A"/>
    <w:p w:rsidR="00F9133C" w:rsidRDefault="00F9133C" w:rsidP="00E4745A"/>
    <w:p w:rsidR="00F9133C" w:rsidRDefault="00F9133C" w:rsidP="00E4745A"/>
    <w:p w:rsidR="00F9133C" w:rsidRDefault="00F9133C" w:rsidP="00E4745A"/>
    <w:p w:rsidR="00F9133C" w:rsidRDefault="00F9133C" w:rsidP="00E4745A"/>
    <w:p w:rsidR="00F9133C" w:rsidRDefault="00F9133C" w:rsidP="00E4745A"/>
    <w:p w:rsidR="00F9133C" w:rsidRDefault="00F9133C" w:rsidP="00E4745A"/>
    <w:p w:rsidR="00F9133C" w:rsidRDefault="00F9133C" w:rsidP="00E4745A"/>
    <w:p w:rsidR="00F9133C" w:rsidRDefault="00F9133C" w:rsidP="00E4745A"/>
    <w:p w:rsidR="00F9133C" w:rsidRDefault="00F9133C" w:rsidP="00E4745A"/>
    <w:p w:rsidR="00F9133C" w:rsidRDefault="00F9133C" w:rsidP="00E4745A"/>
    <w:p w:rsidR="00F9133C" w:rsidRDefault="00F9133C" w:rsidP="00E4745A"/>
    <w:p w:rsidR="00E4745A" w:rsidRDefault="00E4745A" w:rsidP="000115A1">
      <w:pPr>
        <w:jc w:val="right"/>
        <w:rPr>
          <w:sz w:val="28"/>
          <w:szCs w:val="28"/>
        </w:rPr>
      </w:pPr>
      <w:r>
        <w:t xml:space="preserve">            </w:t>
      </w:r>
      <w:r w:rsidR="000115A1">
        <w:t xml:space="preserve">        </w:t>
      </w:r>
      <w:r>
        <w:rPr>
          <w:sz w:val="28"/>
          <w:szCs w:val="28"/>
        </w:rPr>
        <w:t>Приложение № 1</w:t>
      </w:r>
    </w:p>
    <w:p w:rsidR="00E4745A" w:rsidRDefault="00E4745A" w:rsidP="000115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E4745A" w:rsidRDefault="00E4745A" w:rsidP="000115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сельского поселения «</w:t>
      </w:r>
      <w:proofErr w:type="spellStart"/>
      <w:r>
        <w:rPr>
          <w:sz w:val="28"/>
          <w:szCs w:val="28"/>
        </w:rPr>
        <w:t>Югыдъяг</w:t>
      </w:r>
      <w:proofErr w:type="spellEnd"/>
      <w:r>
        <w:rPr>
          <w:sz w:val="28"/>
          <w:szCs w:val="28"/>
        </w:rPr>
        <w:t>»</w:t>
      </w:r>
    </w:p>
    <w:p w:rsidR="00E4745A" w:rsidRDefault="00E4745A" w:rsidP="000115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</w:t>
      </w:r>
      <w:r w:rsidR="00524B5E">
        <w:rPr>
          <w:sz w:val="28"/>
          <w:szCs w:val="28"/>
        </w:rPr>
        <w:t>05 апреля 2</w:t>
      </w:r>
      <w:r w:rsidR="00F9133C">
        <w:rPr>
          <w:sz w:val="28"/>
          <w:szCs w:val="28"/>
        </w:rPr>
        <w:t>0</w:t>
      </w:r>
      <w:r w:rsidR="00524B5E">
        <w:rPr>
          <w:sz w:val="28"/>
          <w:szCs w:val="28"/>
        </w:rPr>
        <w:t>13г. № 28</w:t>
      </w:r>
    </w:p>
    <w:p w:rsidR="00E847EE" w:rsidRDefault="00E847EE" w:rsidP="000115A1">
      <w:pPr>
        <w:jc w:val="right"/>
        <w:rPr>
          <w:sz w:val="28"/>
          <w:szCs w:val="28"/>
        </w:rPr>
      </w:pPr>
    </w:p>
    <w:p w:rsidR="00E4745A" w:rsidRPr="0000430E" w:rsidRDefault="00E4745A" w:rsidP="00E4745A">
      <w:pPr>
        <w:jc w:val="center"/>
        <w:rPr>
          <w:b/>
          <w:sz w:val="28"/>
          <w:szCs w:val="28"/>
        </w:rPr>
      </w:pPr>
      <w:r w:rsidRPr="0000430E">
        <w:rPr>
          <w:b/>
          <w:sz w:val="28"/>
          <w:szCs w:val="28"/>
        </w:rPr>
        <w:t>П Л А Н</w:t>
      </w:r>
    </w:p>
    <w:p w:rsidR="00E4745A" w:rsidRDefault="00E4745A" w:rsidP="00E474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0430E">
        <w:rPr>
          <w:b/>
          <w:sz w:val="28"/>
          <w:szCs w:val="28"/>
        </w:rPr>
        <w:t xml:space="preserve">ривлечения дорожной техники и </w:t>
      </w:r>
      <w:proofErr w:type="spellStart"/>
      <w:r w:rsidRPr="0000430E">
        <w:rPr>
          <w:b/>
          <w:sz w:val="28"/>
          <w:szCs w:val="28"/>
        </w:rPr>
        <w:t>плавсредств</w:t>
      </w:r>
      <w:proofErr w:type="spellEnd"/>
    </w:p>
    <w:p w:rsidR="00E4745A" w:rsidRDefault="00E4745A" w:rsidP="00E4745A">
      <w:pPr>
        <w:jc w:val="center"/>
        <w:rPr>
          <w:b/>
          <w:sz w:val="28"/>
          <w:szCs w:val="28"/>
        </w:rPr>
      </w:pPr>
      <w:r w:rsidRPr="0000430E">
        <w:rPr>
          <w:b/>
          <w:sz w:val="28"/>
          <w:szCs w:val="28"/>
        </w:rPr>
        <w:t xml:space="preserve"> по сельскому поселению</w:t>
      </w:r>
      <w:r>
        <w:rPr>
          <w:b/>
          <w:sz w:val="28"/>
          <w:szCs w:val="28"/>
        </w:rPr>
        <w:t xml:space="preserve"> </w:t>
      </w:r>
      <w:r w:rsidRPr="0000430E">
        <w:rPr>
          <w:b/>
          <w:sz w:val="28"/>
          <w:szCs w:val="28"/>
        </w:rPr>
        <w:t>«</w:t>
      </w:r>
      <w:proofErr w:type="spellStart"/>
      <w:r w:rsidRPr="0000430E">
        <w:rPr>
          <w:b/>
          <w:sz w:val="28"/>
          <w:szCs w:val="28"/>
        </w:rPr>
        <w:t>Югыдъяг</w:t>
      </w:r>
      <w:proofErr w:type="spellEnd"/>
      <w:r w:rsidRPr="0000430E">
        <w:rPr>
          <w:b/>
          <w:sz w:val="28"/>
          <w:szCs w:val="28"/>
        </w:rPr>
        <w:t xml:space="preserve">» </w:t>
      </w:r>
    </w:p>
    <w:p w:rsidR="00E4745A" w:rsidRPr="0000430E" w:rsidRDefault="00E4745A" w:rsidP="00E4745A">
      <w:pPr>
        <w:jc w:val="center"/>
        <w:rPr>
          <w:b/>
          <w:sz w:val="28"/>
          <w:szCs w:val="28"/>
        </w:rPr>
      </w:pPr>
      <w:r w:rsidRPr="0000430E">
        <w:rPr>
          <w:b/>
          <w:sz w:val="28"/>
          <w:szCs w:val="28"/>
        </w:rPr>
        <w:t>для предупреждения и ликвидации ЧС</w:t>
      </w:r>
    </w:p>
    <w:p w:rsidR="00E4745A" w:rsidRPr="0000430E" w:rsidRDefault="00E4745A" w:rsidP="00E4745A">
      <w:pPr>
        <w:jc w:val="center"/>
        <w:rPr>
          <w:b/>
          <w:sz w:val="28"/>
          <w:szCs w:val="28"/>
        </w:rPr>
      </w:pPr>
      <w:r w:rsidRPr="0000430E">
        <w:rPr>
          <w:b/>
          <w:sz w:val="28"/>
          <w:szCs w:val="28"/>
        </w:rPr>
        <w:t>в паводковом периоде 20</w:t>
      </w:r>
      <w:r>
        <w:rPr>
          <w:b/>
          <w:sz w:val="28"/>
          <w:szCs w:val="28"/>
        </w:rPr>
        <w:t>1</w:t>
      </w:r>
      <w:r w:rsidR="00524B5E">
        <w:rPr>
          <w:b/>
          <w:sz w:val="28"/>
          <w:szCs w:val="28"/>
        </w:rPr>
        <w:t>3</w:t>
      </w:r>
      <w:r w:rsidRPr="0000430E">
        <w:rPr>
          <w:b/>
          <w:sz w:val="28"/>
          <w:szCs w:val="28"/>
        </w:rPr>
        <w:t>г.</w:t>
      </w:r>
    </w:p>
    <w:p w:rsidR="00E4745A" w:rsidRDefault="00E4745A" w:rsidP="00E4745A">
      <w:pPr>
        <w:jc w:val="center"/>
        <w:rPr>
          <w:sz w:val="28"/>
          <w:szCs w:val="28"/>
        </w:rPr>
      </w:pP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1905"/>
        <w:gridCol w:w="1693"/>
        <w:gridCol w:w="1122"/>
        <w:gridCol w:w="1099"/>
        <w:gridCol w:w="2089"/>
      </w:tblGrid>
      <w:tr w:rsidR="00D469DE" w:rsidRPr="00036F80" w:rsidTr="00537331">
        <w:trPr>
          <w:trHeight w:val="640"/>
          <w:jc w:val="center"/>
        </w:trPr>
        <w:tc>
          <w:tcPr>
            <w:tcW w:w="1558" w:type="dxa"/>
            <w:vMerge w:val="restart"/>
          </w:tcPr>
          <w:p w:rsidR="00E4745A" w:rsidRPr="00E847EE" w:rsidRDefault="00E4745A" w:rsidP="00E847EE">
            <w:pPr>
              <w:jc w:val="center"/>
              <w:rPr>
                <w:b/>
              </w:rPr>
            </w:pPr>
            <w:r w:rsidRPr="00E847EE">
              <w:rPr>
                <w:b/>
              </w:rPr>
              <w:t>Населенные</w:t>
            </w:r>
          </w:p>
          <w:p w:rsidR="00E4745A" w:rsidRPr="00E847EE" w:rsidRDefault="00E847EE" w:rsidP="00E847EE">
            <w:pPr>
              <w:jc w:val="center"/>
              <w:rPr>
                <w:b/>
              </w:rPr>
            </w:pPr>
            <w:r w:rsidRPr="00E847EE">
              <w:rPr>
                <w:b/>
              </w:rPr>
              <w:t>п</w:t>
            </w:r>
            <w:r w:rsidR="00E4745A" w:rsidRPr="00E847EE">
              <w:rPr>
                <w:b/>
              </w:rPr>
              <w:t>ункты</w:t>
            </w:r>
          </w:p>
        </w:tc>
        <w:tc>
          <w:tcPr>
            <w:tcW w:w="1859" w:type="dxa"/>
            <w:vMerge w:val="restart"/>
          </w:tcPr>
          <w:p w:rsidR="00E4745A" w:rsidRPr="00E847EE" w:rsidRDefault="00E4745A" w:rsidP="00E847EE">
            <w:pPr>
              <w:jc w:val="center"/>
              <w:rPr>
                <w:b/>
              </w:rPr>
            </w:pPr>
            <w:r w:rsidRPr="00E847EE">
              <w:rPr>
                <w:b/>
              </w:rPr>
              <w:t>Организации</w:t>
            </w:r>
          </w:p>
        </w:tc>
        <w:tc>
          <w:tcPr>
            <w:tcW w:w="1696" w:type="dxa"/>
            <w:vMerge w:val="restart"/>
          </w:tcPr>
          <w:p w:rsidR="00E4745A" w:rsidRPr="00E847EE" w:rsidRDefault="00E4745A" w:rsidP="00E847EE">
            <w:pPr>
              <w:jc w:val="center"/>
              <w:rPr>
                <w:b/>
              </w:rPr>
            </w:pPr>
            <w:r w:rsidRPr="00E847EE">
              <w:rPr>
                <w:b/>
              </w:rPr>
              <w:t>Кол-во и марка дорожной техники</w:t>
            </w:r>
          </w:p>
        </w:tc>
        <w:tc>
          <w:tcPr>
            <w:tcW w:w="2236" w:type="dxa"/>
            <w:gridSpan w:val="2"/>
          </w:tcPr>
          <w:p w:rsidR="00E4745A" w:rsidRPr="00E847EE" w:rsidRDefault="00E4745A" w:rsidP="00E847EE">
            <w:pPr>
              <w:jc w:val="center"/>
              <w:rPr>
                <w:b/>
              </w:rPr>
            </w:pPr>
            <w:r w:rsidRPr="00E847EE">
              <w:rPr>
                <w:b/>
              </w:rPr>
              <w:t>Номера телефонов</w:t>
            </w:r>
          </w:p>
        </w:tc>
        <w:tc>
          <w:tcPr>
            <w:tcW w:w="2117" w:type="dxa"/>
            <w:vMerge w:val="restart"/>
          </w:tcPr>
          <w:p w:rsidR="00E4745A" w:rsidRPr="00E847EE" w:rsidRDefault="00E4745A" w:rsidP="00E847EE">
            <w:pPr>
              <w:jc w:val="center"/>
              <w:rPr>
                <w:b/>
              </w:rPr>
            </w:pPr>
            <w:r w:rsidRPr="00E847EE">
              <w:rPr>
                <w:b/>
              </w:rPr>
              <w:t>Ответственные</w:t>
            </w:r>
          </w:p>
          <w:p w:rsidR="00E4745A" w:rsidRPr="00E847EE" w:rsidRDefault="00E4745A" w:rsidP="00E847EE">
            <w:pPr>
              <w:jc w:val="center"/>
              <w:rPr>
                <w:b/>
              </w:rPr>
            </w:pPr>
            <w:r w:rsidRPr="00E847EE">
              <w:rPr>
                <w:b/>
              </w:rPr>
              <w:t>за выполнение</w:t>
            </w:r>
          </w:p>
        </w:tc>
      </w:tr>
      <w:tr w:rsidR="00D469DE" w:rsidRPr="00036F80" w:rsidTr="00537331">
        <w:trPr>
          <w:trHeight w:val="640"/>
          <w:jc w:val="center"/>
        </w:trPr>
        <w:tc>
          <w:tcPr>
            <w:tcW w:w="1558" w:type="dxa"/>
            <w:vMerge/>
          </w:tcPr>
          <w:p w:rsidR="00E4745A" w:rsidRPr="00036F80" w:rsidRDefault="00E4745A" w:rsidP="001062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E4745A" w:rsidRPr="00036F80" w:rsidRDefault="00E4745A" w:rsidP="001062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</w:tcPr>
          <w:p w:rsidR="00E4745A" w:rsidRPr="00036F80" w:rsidRDefault="00E4745A" w:rsidP="001062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E4745A" w:rsidRPr="00E847EE" w:rsidRDefault="00E4745A" w:rsidP="00106200">
            <w:pPr>
              <w:jc w:val="center"/>
              <w:rPr>
                <w:b/>
              </w:rPr>
            </w:pPr>
            <w:r w:rsidRPr="00E847EE">
              <w:rPr>
                <w:b/>
              </w:rPr>
              <w:t>рабочий</w:t>
            </w:r>
          </w:p>
        </w:tc>
        <w:tc>
          <w:tcPr>
            <w:tcW w:w="1114" w:type="dxa"/>
          </w:tcPr>
          <w:p w:rsidR="00E4745A" w:rsidRPr="00E847EE" w:rsidRDefault="007B67B9" w:rsidP="007B67B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r w:rsidR="00E4745A" w:rsidRPr="00E847EE">
              <w:rPr>
                <w:b/>
              </w:rPr>
              <w:t>омаш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117" w:type="dxa"/>
            <w:vMerge/>
          </w:tcPr>
          <w:p w:rsidR="00E4745A" w:rsidRPr="00036F80" w:rsidRDefault="00E4745A" w:rsidP="00106200">
            <w:pPr>
              <w:jc w:val="center"/>
              <w:rPr>
                <w:sz w:val="28"/>
                <w:szCs w:val="28"/>
              </w:rPr>
            </w:pPr>
          </w:p>
        </w:tc>
      </w:tr>
      <w:tr w:rsidR="00D469DE" w:rsidRPr="00036F80" w:rsidTr="00537331">
        <w:trPr>
          <w:jc w:val="center"/>
        </w:trPr>
        <w:tc>
          <w:tcPr>
            <w:tcW w:w="1558" w:type="dxa"/>
            <w:vMerge w:val="restart"/>
            <w:vAlign w:val="center"/>
          </w:tcPr>
          <w:p w:rsidR="00E847EE" w:rsidRPr="00036F80" w:rsidRDefault="00E847EE" w:rsidP="00E847EE">
            <w:pPr>
              <w:jc w:val="center"/>
              <w:rPr>
                <w:sz w:val="28"/>
                <w:szCs w:val="28"/>
              </w:rPr>
            </w:pPr>
            <w:proofErr w:type="spellStart"/>
            <w:r w:rsidRPr="00036F80">
              <w:rPr>
                <w:sz w:val="28"/>
                <w:szCs w:val="28"/>
              </w:rPr>
              <w:t>п.Югыдъяг</w:t>
            </w:r>
            <w:proofErr w:type="spellEnd"/>
          </w:p>
        </w:tc>
        <w:tc>
          <w:tcPr>
            <w:tcW w:w="1859" w:type="dxa"/>
            <w:vAlign w:val="center"/>
          </w:tcPr>
          <w:p w:rsidR="00E847EE" w:rsidRPr="00036F80" w:rsidRDefault="00524B5E" w:rsidP="00524B5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Усть-Куломское</w:t>
            </w:r>
            <w:proofErr w:type="spellEnd"/>
            <w:r>
              <w:rPr>
                <w:sz w:val="28"/>
                <w:szCs w:val="28"/>
              </w:rPr>
              <w:t xml:space="preserve"> отделение лесозаготовок ОАО «</w:t>
            </w:r>
            <w:r w:rsidR="00D469DE">
              <w:rPr>
                <w:sz w:val="28"/>
                <w:szCs w:val="28"/>
              </w:rPr>
              <w:t>МОНДИ СЛПК»</w:t>
            </w:r>
          </w:p>
        </w:tc>
        <w:tc>
          <w:tcPr>
            <w:tcW w:w="1696" w:type="dxa"/>
            <w:vAlign w:val="center"/>
          </w:tcPr>
          <w:p w:rsidR="00E847EE" w:rsidRPr="00036F80" w:rsidRDefault="00E847EE" w:rsidP="00E847EE">
            <w:pPr>
              <w:jc w:val="center"/>
              <w:rPr>
                <w:sz w:val="28"/>
                <w:szCs w:val="28"/>
              </w:rPr>
            </w:pPr>
            <w:r w:rsidRPr="00036F80">
              <w:rPr>
                <w:sz w:val="28"/>
                <w:szCs w:val="28"/>
              </w:rPr>
              <w:t>Т-130 – 1шт.</w:t>
            </w:r>
          </w:p>
          <w:p w:rsidR="00E847EE" w:rsidRPr="00036F80" w:rsidRDefault="00E847EE" w:rsidP="00E847EE">
            <w:pPr>
              <w:jc w:val="center"/>
              <w:rPr>
                <w:sz w:val="28"/>
                <w:szCs w:val="28"/>
              </w:rPr>
            </w:pPr>
            <w:r w:rsidRPr="00036F80">
              <w:rPr>
                <w:sz w:val="28"/>
                <w:szCs w:val="28"/>
              </w:rPr>
              <w:t>Трал – 1шт.,</w:t>
            </w:r>
          </w:p>
          <w:p w:rsidR="00E847EE" w:rsidRPr="00036F80" w:rsidRDefault="00E847EE" w:rsidP="00E84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Самосвал – 1шт.</w:t>
            </w:r>
          </w:p>
        </w:tc>
        <w:tc>
          <w:tcPr>
            <w:tcW w:w="1122" w:type="dxa"/>
            <w:vAlign w:val="center"/>
          </w:tcPr>
          <w:p w:rsidR="00E847EE" w:rsidRPr="00036F80" w:rsidRDefault="00E847EE" w:rsidP="00E847EE">
            <w:pPr>
              <w:jc w:val="center"/>
              <w:rPr>
                <w:sz w:val="28"/>
                <w:szCs w:val="28"/>
              </w:rPr>
            </w:pPr>
          </w:p>
          <w:p w:rsidR="00E847EE" w:rsidRPr="00036F80" w:rsidRDefault="00E847EE" w:rsidP="00E847EE">
            <w:pPr>
              <w:jc w:val="center"/>
              <w:rPr>
                <w:sz w:val="28"/>
                <w:szCs w:val="28"/>
              </w:rPr>
            </w:pPr>
          </w:p>
          <w:p w:rsidR="00E847EE" w:rsidRPr="00036F80" w:rsidRDefault="00E847EE" w:rsidP="00E847EE">
            <w:pPr>
              <w:jc w:val="center"/>
              <w:rPr>
                <w:sz w:val="28"/>
                <w:szCs w:val="28"/>
              </w:rPr>
            </w:pPr>
            <w:r w:rsidRPr="00036F80">
              <w:rPr>
                <w:sz w:val="28"/>
                <w:szCs w:val="28"/>
              </w:rPr>
              <w:t>95-270</w:t>
            </w:r>
          </w:p>
        </w:tc>
        <w:tc>
          <w:tcPr>
            <w:tcW w:w="1114" w:type="dxa"/>
            <w:vAlign w:val="center"/>
          </w:tcPr>
          <w:p w:rsidR="00E847EE" w:rsidRPr="00036F80" w:rsidRDefault="00E847EE" w:rsidP="00E847EE">
            <w:pPr>
              <w:jc w:val="center"/>
              <w:rPr>
                <w:sz w:val="28"/>
                <w:szCs w:val="28"/>
              </w:rPr>
            </w:pPr>
          </w:p>
          <w:p w:rsidR="00E847EE" w:rsidRPr="00036F80" w:rsidRDefault="00E847EE" w:rsidP="00E847EE">
            <w:pPr>
              <w:jc w:val="center"/>
              <w:rPr>
                <w:sz w:val="28"/>
                <w:szCs w:val="28"/>
              </w:rPr>
            </w:pPr>
          </w:p>
          <w:p w:rsidR="00E847EE" w:rsidRPr="00036F80" w:rsidRDefault="00E847EE" w:rsidP="00E847EE">
            <w:pPr>
              <w:jc w:val="center"/>
              <w:rPr>
                <w:sz w:val="28"/>
                <w:szCs w:val="28"/>
              </w:rPr>
            </w:pPr>
            <w:r w:rsidRPr="00036F80">
              <w:rPr>
                <w:sz w:val="28"/>
                <w:szCs w:val="28"/>
              </w:rPr>
              <w:t>-</w:t>
            </w:r>
          </w:p>
        </w:tc>
        <w:tc>
          <w:tcPr>
            <w:tcW w:w="2117" w:type="dxa"/>
            <w:vAlign w:val="center"/>
          </w:tcPr>
          <w:p w:rsidR="00524B5E" w:rsidRDefault="00524B5E" w:rsidP="00524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</w:rPr>
              <w:t>Усть-Куломского</w:t>
            </w:r>
            <w:proofErr w:type="spellEnd"/>
            <w:r>
              <w:rPr>
                <w:sz w:val="28"/>
                <w:szCs w:val="28"/>
              </w:rPr>
              <w:t xml:space="preserve"> отделения</w:t>
            </w:r>
          </w:p>
          <w:p w:rsidR="00E847EE" w:rsidRDefault="00524B5E" w:rsidP="00524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лесозаготовок ОАО «МОНДИ СЛПК»</w:t>
            </w:r>
          </w:p>
          <w:p w:rsidR="00524B5E" w:rsidRPr="00036F80" w:rsidRDefault="00524B5E" w:rsidP="00524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Грачев Г.В.</w:t>
            </w:r>
          </w:p>
        </w:tc>
      </w:tr>
      <w:tr w:rsidR="00D469DE" w:rsidRPr="00036F80" w:rsidTr="00537331">
        <w:trPr>
          <w:jc w:val="center"/>
        </w:trPr>
        <w:tc>
          <w:tcPr>
            <w:tcW w:w="1558" w:type="dxa"/>
            <w:vMerge/>
            <w:vAlign w:val="center"/>
          </w:tcPr>
          <w:p w:rsidR="00E847EE" w:rsidRPr="00036F80" w:rsidRDefault="00E847EE" w:rsidP="00E84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E847EE" w:rsidRPr="00036F80" w:rsidRDefault="00E847EE" w:rsidP="00E847EE">
            <w:pPr>
              <w:jc w:val="center"/>
              <w:rPr>
                <w:sz w:val="28"/>
                <w:szCs w:val="28"/>
              </w:rPr>
            </w:pPr>
            <w:r w:rsidRPr="00036F80">
              <w:rPr>
                <w:sz w:val="28"/>
                <w:szCs w:val="28"/>
              </w:rPr>
              <w:t>ООО</w:t>
            </w:r>
          </w:p>
          <w:p w:rsidR="00E847EE" w:rsidRPr="00036F80" w:rsidRDefault="00E847EE" w:rsidP="00E847EE">
            <w:pPr>
              <w:jc w:val="center"/>
              <w:rPr>
                <w:sz w:val="28"/>
                <w:szCs w:val="28"/>
              </w:rPr>
            </w:pPr>
            <w:r w:rsidRPr="00036F80">
              <w:rPr>
                <w:sz w:val="28"/>
                <w:szCs w:val="28"/>
              </w:rPr>
              <w:t>«</w:t>
            </w:r>
            <w:proofErr w:type="spellStart"/>
            <w:r w:rsidRPr="00036F80">
              <w:rPr>
                <w:sz w:val="28"/>
                <w:szCs w:val="28"/>
              </w:rPr>
              <w:t>Вычегда-Дорстрой</w:t>
            </w:r>
            <w:proofErr w:type="spellEnd"/>
          </w:p>
        </w:tc>
        <w:tc>
          <w:tcPr>
            <w:tcW w:w="1696" w:type="dxa"/>
            <w:vAlign w:val="center"/>
          </w:tcPr>
          <w:p w:rsidR="00E847EE" w:rsidRPr="00036F80" w:rsidRDefault="00E847EE" w:rsidP="00E847EE">
            <w:pPr>
              <w:jc w:val="center"/>
              <w:rPr>
                <w:sz w:val="28"/>
                <w:szCs w:val="28"/>
              </w:rPr>
            </w:pPr>
            <w:r w:rsidRPr="00036F80">
              <w:rPr>
                <w:sz w:val="28"/>
                <w:szCs w:val="28"/>
              </w:rPr>
              <w:t>Т-130 – 1шт.,</w:t>
            </w:r>
          </w:p>
          <w:p w:rsidR="00E847EE" w:rsidRPr="00036F80" w:rsidRDefault="00E847EE" w:rsidP="00E847EE">
            <w:pPr>
              <w:jc w:val="center"/>
              <w:rPr>
                <w:sz w:val="28"/>
                <w:szCs w:val="28"/>
              </w:rPr>
            </w:pPr>
            <w:r w:rsidRPr="00036F80">
              <w:rPr>
                <w:sz w:val="28"/>
                <w:szCs w:val="28"/>
              </w:rPr>
              <w:t>Экскаватор- 1шт.,</w:t>
            </w:r>
          </w:p>
          <w:p w:rsidR="00E847EE" w:rsidRPr="00036F80" w:rsidRDefault="00E847EE" w:rsidP="00E847EE">
            <w:pPr>
              <w:jc w:val="center"/>
              <w:rPr>
                <w:sz w:val="28"/>
                <w:szCs w:val="28"/>
              </w:rPr>
            </w:pPr>
            <w:r w:rsidRPr="00036F80">
              <w:rPr>
                <w:sz w:val="28"/>
                <w:szCs w:val="28"/>
              </w:rPr>
              <w:t>Самосвал- 1 шт.</w:t>
            </w:r>
          </w:p>
        </w:tc>
        <w:tc>
          <w:tcPr>
            <w:tcW w:w="1122" w:type="dxa"/>
            <w:vAlign w:val="center"/>
          </w:tcPr>
          <w:p w:rsidR="00E847EE" w:rsidRPr="00036F80" w:rsidRDefault="00E847EE" w:rsidP="00E847EE">
            <w:pPr>
              <w:jc w:val="center"/>
              <w:rPr>
                <w:sz w:val="28"/>
                <w:szCs w:val="28"/>
              </w:rPr>
            </w:pPr>
          </w:p>
          <w:p w:rsidR="00E847EE" w:rsidRPr="00036F80" w:rsidRDefault="00E847EE" w:rsidP="00E847EE">
            <w:pPr>
              <w:jc w:val="center"/>
              <w:rPr>
                <w:sz w:val="28"/>
                <w:szCs w:val="28"/>
              </w:rPr>
            </w:pPr>
          </w:p>
          <w:p w:rsidR="00E847EE" w:rsidRPr="00036F80" w:rsidRDefault="00E847EE" w:rsidP="00E847EE">
            <w:pPr>
              <w:jc w:val="center"/>
              <w:rPr>
                <w:sz w:val="28"/>
                <w:szCs w:val="28"/>
              </w:rPr>
            </w:pPr>
            <w:r w:rsidRPr="00036F80">
              <w:rPr>
                <w:sz w:val="28"/>
                <w:szCs w:val="28"/>
              </w:rPr>
              <w:t>95-256</w:t>
            </w:r>
          </w:p>
        </w:tc>
        <w:tc>
          <w:tcPr>
            <w:tcW w:w="1114" w:type="dxa"/>
            <w:vAlign w:val="center"/>
          </w:tcPr>
          <w:p w:rsidR="00E847EE" w:rsidRPr="00036F80" w:rsidRDefault="00E847EE" w:rsidP="00E847EE">
            <w:pPr>
              <w:jc w:val="center"/>
              <w:rPr>
                <w:sz w:val="28"/>
                <w:szCs w:val="28"/>
              </w:rPr>
            </w:pPr>
          </w:p>
          <w:p w:rsidR="00E847EE" w:rsidRPr="00036F80" w:rsidRDefault="00E847EE" w:rsidP="00E847EE">
            <w:pPr>
              <w:jc w:val="center"/>
              <w:rPr>
                <w:sz w:val="28"/>
                <w:szCs w:val="28"/>
              </w:rPr>
            </w:pPr>
          </w:p>
          <w:p w:rsidR="00E847EE" w:rsidRPr="00036F80" w:rsidRDefault="00E847EE" w:rsidP="00E847EE">
            <w:pPr>
              <w:jc w:val="center"/>
              <w:rPr>
                <w:sz w:val="28"/>
                <w:szCs w:val="28"/>
              </w:rPr>
            </w:pPr>
            <w:r w:rsidRPr="00036F80">
              <w:rPr>
                <w:sz w:val="28"/>
                <w:szCs w:val="28"/>
              </w:rPr>
              <w:t>95-256</w:t>
            </w:r>
          </w:p>
        </w:tc>
        <w:tc>
          <w:tcPr>
            <w:tcW w:w="2117" w:type="dxa"/>
            <w:vAlign w:val="center"/>
          </w:tcPr>
          <w:p w:rsidR="00E847EE" w:rsidRDefault="00E847EE" w:rsidP="00E84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</w:t>
            </w:r>
          </w:p>
          <w:p w:rsidR="00E847EE" w:rsidRPr="00036F80" w:rsidRDefault="00E847EE" w:rsidP="00524B5E">
            <w:pPr>
              <w:jc w:val="center"/>
              <w:rPr>
                <w:sz w:val="28"/>
                <w:szCs w:val="28"/>
              </w:rPr>
            </w:pPr>
            <w:r w:rsidRPr="00036F80">
              <w:rPr>
                <w:sz w:val="28"/>
                <w:szCs w:val="28"/>
              </w:rPr>
              <w:t>участка ООО «</w:t>
            </w:r>
            <w:proofErr w:type="spellStart"/>
            <w:r w:rsidRPr="00036F80">
              <w:rPr>
                <w:sz w:val="28"/>
                <w:szCs w:val="28"/>
              </w:rPr>
              <w:t>Вычегда-Дорстрой</w:t>
            </w:r>
            <w:proofErr w:type="spellEnd"/>
            <w:r w:rsidRPr="00036F80">
              <w:rPr>
                <w:sz w:val="28"/>
                <w:szCs w:val="28"/>
              </w:rPr>
              <w:t xml:space="preserve">» - </w:t>
            </w:r>
            <w:proofErr w:type="spellStart"/>
            <w:r>
              <w:rPr>
                <w:sz w:val="28"/>
                <w:szCs w:val="28"/>
              </w:rPr>
              <w:t>Бонданк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</w:tr>
      <w:tr w:rsidR="00D469DE" w:rsidRPr="00036F80" w:rsidTr="00537331">
        <w:trPr>
          <w:jc w:val="center"/>
        </w:trPr>
        <w:tc>
          <w:tcPr>
            <w:tcW w:w="1558" w:type="dxa"/>
            <w:vMerge/>
            <w:vAlign w:val="center"/>
          </w:tcPr>
          <w:p w:rsidR="00E847EE" w:rsidRPr="00036F80" w:rsidRDefault="00E847EE" w:rsidP="00E84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E847EE" w:rsidRPr="00036F80" w:rsidRDefault="00E847EE" w:rsidP="00E847EE">
            <w:pPr>
              <w:jc w:val="center"/>
              <w:rPr>
                <w:sz w:val="28"/>
                <w:szCs w:val="28"/>
              </w:rPr>
            </w:pPr>
            <w:r w:rsidRPr="00036F80">
              <w:rPr>
                <w:sz w:val="28"/>
                <w:szCs w:val="28"/>
              </w:rPr>
              <w:t>ОАО</w:t>
            </w:r>
          </w:p>
          <w:p w:rsidR="00E847EE" w:rsidRDefault="00E847EE" w:rsidP="00E847EE">
            <w:pPr>
              <w:jc w:val="center"/>
              <w:rPr>
                <w:sz w:val="28"/>
                <w:szCs w:val="28"/>
              </w:rPr>
            </w:pPr>
            <w:r w:rsidRPr="00036F8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Коми</w:t>
            </w:r>
          </w:p>
          <w:p w:rsidR="00E847EE" w:rsidRDefault="00E847EE" w:rsidP="00E84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тепловая</w:t>
            </w:r>
          </w:p>
          <w:p w:rsidR="00E847EE" w:rsidRPr="00036F80" w:rsidRDefault="00E847EE" w:rsidP="00E84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компания</w:t>
            </w:r>
            <w:r w:rsidRPr="00036F80">
              <w:rPr>
                <w:sz w:val="28"/>
                <w:szCs w:val="28"/>
              </w:rPr>
              <w:t>»</w:t>
            </w:r>
          </w:p>
        </w:tc>
        <w:tc>
          <w:tcPr>
            <w:tcW w:w="1696" w:type="dxa"/>
            <w:vAlign w:val="center"/>
          </w:tcPr>
          <w:p w:rsidR="00E847EE" w:rsidRPr="00036F80" w:rsidRDefault="00E847EE" w:rsidP="00E847EE">
            <w:pPr>
              <w:jc w:val="center"/>
              <w:rPr>
                <w:sz w:val="28"/>
                <w:szCs w:val="28"/>
              </w:rPr>
            </w:pPr>
            <w:r w:rsidRPr="00036F80">
              <w:rPr>
                <w:sz w:val="28"/>
                <w:szCs w:val="28"/>
              </w:rPr>
              <w:t>Экскаватор – 1шт.</w:t>
            </w:r>
          </w:p>
        </w:tc>
        <w:tc>
          <w:tcPr>
            <w:tcW w:w="1122" w:type="dxa"/>
            <w:vAlign w:val="center"/>
          </w:tcPr>
          <w:p w:rsidR="00E847EE" w:rsidRPr="00036F80" w:rsidRDefault="00E847EE" w:rsidP="00E847EE">
            <w:pPr>
              <w:jc w:val="center"/>
              <w:rPr>
                <w:sz w:val="28"/>
                <w:szCs w:val="28"/>
              </w:rPr>
            </w:pPr>
          </w:p>
          <w:p w:rsidR="00E847EE" w:rsidRPr="00036F80" w:rsidRDefault="00E847EE" w:rsidP="00E847EE">
            <w:pPr>
              <w:jc w:val="center"/>
              <w:rPr>
                <w:sz w:val="28"/>
                <w:szCs w:val="28"/>
              </w:rPr>
            </w:pPr>
            <w:r w:rsidRPr="00036F80">
              <w:rPr>
                <w:sz w:val="28"/>
                <w:szCs w:val="28"/>
              </w:rPr>
              <w:t>95-234</w:t>
            </w:r>
          </w:p>
        </w:tc>
        <w:tc>
          <w:tcPr>
            <w:tcW w:w="1114" w:type="dxa"/>
            <w:vAlign w:val="center"/>
          </w:tcPr>
          <w:p w:rsidR="00E847EE" w:rsidRPr="00036F80" w:rsidRDefault="00E847EE" w:rsidP="00E847EE">
            <w:pPr>
              <w:jc w:val="center"/>
              <w:rPr>
                <w:sz w:val="28"/>
                <w:szCs w:val="28"/>
              </w:rPr>
            </w:pPr>
          </w:p>
          <w:p w:rsidR="00E847EE" w:rsidRPr="00036F80" w:rsidRDefault="00E847EE" w:rsidP="00E847EE">
            <w:pPr>
              <w:jc w:val="center"/>
              <w:rPr>
                <w:sz w:val="28"/>
                <w:szCs w:val="28"/>
              </w:rPr>
            </w:pPr>
            <w:r w:rsidRPr="00036F80">
              <w:rPr>
                <w:sz w:val="28"/>
                <w:szCs w:val="28"/>
              </w:rPr>
              <w:t>91-353</w:t>
            </w:r>
          </w:p>
        </w:tc>
        <w:tc>
          <w:tcPr>
            <w:tcW w:w="2117" w:type="dxa"/>
            <w:vAlign w:val="center"/>
          </w:tcPr>
          <w:p w:rsidR="00E847EE" w:rsidRDefault="00E847EE" w:rsidP="00E847EE">
            <w:pPr>
              <w:jc w:val="center"/>
              <w:rPr>
                <w:sz w:val="28"/>
                <w:szCs w:val="28"/>
              </w:rPr>
            </w:pPr>
            <w:r w:rsidRPr="00036F80">
              <w:rPr>
                <w:sz w:val="28"/>
                <w:szCs w:val="28"/>
              </w:rPr>
              <w:t>Начальник</w:t>
            </w:r>
          </w:p>
          <w:p w:rsidR="00E847EE" w:rsidRDefault="00E847EE" w:rsidP="00E847EE">
            <w:pPr>
              <w:jc w:val="center"/>
              <w:rPr>
                <w:sz w:val="28"/>
                <w:szCs w:val="28"/>
              </w:rPr>
            </w:pPr>
            <w:r w:rsidRPr="00036F80">
              <w:rPr>
                <w:sz w:val="28"/>
                <w:szCs w:val="28"/>
              </w:rPr>
              <w:t>участка</w:t>
            </w:r>
          </w:p>
          <w:p w:rsidR="00E847EE" w:rsidRDefault="00E847EE" w:rsidP="00E847EE">
            <w:pPr>
              <w:jc w:val="center"/>
              <w:rPr>
                <w:sz w:val="28"/>
                <w:szCs w:val="28"/>
              </w:rPr>
            </w:pPr>
            <w:r w:rsidRPr="00036F80">
              <w:rPr>
                <w:sz w:val="28"/>
                <w:szCs w:val="28"/>
              </w:rPr>
              <w:t>ОАО</w:t>
            </w:r>
          </w:p>
          <w:p w:rsidR="00E847EE" w:rsidRDefault="00E847EE" w:rsidP="00E847EE">
            <w:pPr>
              <w:jc w:val="center"/>
              <w:rPr>
                <w:sz w:val="28"/>
                <w:szCs w:val="28"/>
              </w:rPr>
            </w:pPr>
            <w:r w:rsidRPr="00036F80">
              <w:rPr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</w:rPr>
              <w:t>Коми</w:t>
            </w:r>
          </w:p>
          <w:p w:rsidR="00E847EE" w:rsidRDefault="00E847EE" w:rsidP="00E84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тепловая</w:t>
            </w:r>
          </w:p>
          <w:p w:rsidR="00E847EE" w:rsidRPr="00036F80" w:rsidRDefault="00E847EE" w:rsidP="00E84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компания»</w:t>
            </w:r>
          </w:p>
          <w:p w:rsidR="00E847EE" w:rsidRPr="00036F80" w:rsidRDefault="00E847EE" w:rsidP="00E847EE">
            <w:pPr>
              <w:jc w:val="center"/>
              <w:rPr>
                <w:sz w:val="28"/>
                <w:szCs w:val="28"/>
              </w:rPr>
            </w:pPr>
            <w:proofErr w:type="spellStart"/>
            <w:r w:rsidRPr="00036F80">
              <w:rPr>
                <w:sz w:val="28"/>
                <w:szCs w:val="28"/>
              </w:rPr>
              <w:t>Паршуков</w:t>
            </w:r>
            <w:proofErr w:type="spellEnd"/>
            <w:r w:rsidRPr="00036F80">
              <w:rPr>
                <w:sz w:val="28"/>
                <w:szCs w:val="28"/>
              </w:rPr>
              <w:t xml:space="preserve"> С.В.</w:t>
            </w:r>
          </w:p>
        </w:tc>
      </w:tr>
      <w:tr w:rsidR="00D469DE" w:rsidRPr="00036F80" w:rsidTr="00537331">
        <w:trPr>
          <w:jc w:val="center"/>
        </w:trPr>
        <w:tc>
          <w:tcPr>
            <w:tcW w:w="1558" w:type="dxa"/>
            <w:vMerge/>
            <w:vAlign w:val="center"/>
          </w:tcPr>
          <w:p w:rsidR="00E847EE" w:rsidRPr="00036F80" w:rsidRDefault="00E847EE" w:rsidP="00E84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E847EE" w:rsidRDefault="00E847EE" w:rsidP="00E84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</w:t>
            </w:r>
          </w:p>
          <w:p w:rsidR="00E847EE" w:rsidRPr="00036F80" w:rsidRDefault="00E847EE" w:rsidP="00E84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Белый В.В.</w:t>
            </w:r>
          </w:p>
        </w:tc>
        <w:tc>
          <w:tcPr>
            <w:tcW w:w="1696" w:type="dxa"/>
            <w:vAlign w:val="center"/>
          </w:tcPr>
          <w:p w:rsidR="00E847EE" w:rsidRPr="00E4745A" w:rsidRDefault="00E847EE" w:rsidP="00E84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Т-130 самосвал, трейлер, экскаватор</w:t>
            </w:r>
          </w:p>
        </w:tc>
        <w:tc>
          <w:tcPr>
            <w:tcW w:w="1122" w:type="dxa"/>
            <w:vAlign w:val="center"/>
          </w:tcPr>
          <w:p w:rsidR="00E847EE" w:rsidRPr="00036F80" w:rsidRDefault="00E847EE" w:rsidP="00E84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4" w:type="dxa"/>
            <w:vAlign w:val="center"/>
          </w:tcPr>
          <w:p w:rsidR="00E847EE" w:rsidRPr="00036F80" w:rsidRDefault="00E847EE" w:rsidP="00E84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95-330</w:t>
            </w:r>
          </w:p>
        </w:tc>
        <w:tc>
          <w:tcPr>
            <w:tcW w:w="2117" w:type="dxa"/>
            <w:vAlign w:val="center"/>
          </w:tcPr>
          <w:p w:rsidR="00E847EE" w:rsidRPr="00E4745A" w:rsidRDefault="00E847EE" w:rsidP="00E84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Белый В.В.</w:t>
            </w:r>
          </w:p>
        </w:tc>
      </w:tr>
    </w:tbl>
    <w:p w:rsidR="00E4745A" w:rsidRPr="0000430E" w:rsidRDefault="00E4745A" w:rsidP="00E4745A">
      <w:pPr>
        <w:jc w:val="center"/>
        <w:rPr>
          <w:sz w:val="28"/>
          <w:szCs w:val="28"/>
        </w:rPr>
      </w:pPr>
    </w:p>
    <w:p w:rsidR="00E4745A" w:rsidRPr="0000430E" w:rsidRDefault="00E4745A" w:rsidP="00E4745A">
      <w:pPr>
        <w:jc w:val="center"/>
        <w:rPr>
          <w:b/>
          <w:sz w:val="28"/>
          <w:szCs w:val="28"/>
        </w:rPr>
      </w:pPr>
    </w:p>
    <w:p w:rsidR="00E4745A" w:rsidRDefault="00E4745A" w:rsidP="00E4745A">
      <w:pPr>
        <w:spacing w:line="360" w:lineRule="auto"/>
        <w:ind w:firstLine="540"/>
        <w:rPr>
          <w:sz w:val="28"/>
          <w:szCs w:val="28"/>
        </w:rPr>
      </w:pPr>
      <w:r w:rsidRPr="002302FE">
        <w:rPr>
          <w:sz w:val="28"/>
          <w:szCs w:val="28"/>
        </w:rPr>
        <w:t xml:space="preserve">                                              </w:t>
      </w:r>
    </w:p>
    <w:sectPr w:rsidR="00E4745A" w:rsidSect="00F9133C">
      <w:pgSz w:w="11906" w:h="16838"/>
      <w:pgMar w:top="1418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4745A"/>
    <w:rsid w:val="000115A1"/>
    <w:rsid w:val="00097108"/>
    <w:rsid w:val="002D2224"/>
    <w:rsid w:val="00412AA5"/>
    <w:rsid w:val="00524B5E"/>
    <w:rsid w:val="00537331"/>
    <w:rsid w:val="005A7B4E"/>
    <w:rsid w:val="007450BA"/>
    <w:rsid w:val="007B67B9"/>
    <w:rsid w:val="008C4794"/>
    <w:rsid w:val="009E5ED8"/>
    <w:rsid w:val="00D469DE"/>
    <w:rsid w:val="00DC1005"/>
    <w:rsid w:val="00E4745A"/>
    <w:rsid w:val="00E847EE"/>
    <w:rsid w:val="00F9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474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E4745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474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E4745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115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13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3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Эльвира</cp:lastModifiedBy>
  <cp:revision>5</cp:revision>
  <cp:lastPrinted>2013-04-11T09:08:00Z</cp:lastPrinted>
  <dcterms:created xsi:type="dcterms:W3CDTF">2013-04-11T05:40:00Z</dcterms:created>
  <dcterms:modified xsi:type="dcterms:W3CDTF">2013-04-11T09:11:00Z</dcterms:modified>
</cp:coreProperties>
</file>