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727" w:rsidRDefault="00454727" w:rsidP="00454727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722153664" r:id="rId9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454727" w:rsidRDefault="00454727" w:rsidP="00454727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proofErr w:type="gramStart"/>
      <w:r>
        <w:rPr>
          <w:rFonts w:eastAsia="Times New Roman"/>
          <w:b/>
          <w:bCs/>
          <w:szCs w:val="20"/>
        </w:rPr>
        <w:t>Югыдъяг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proofErr w:type="gram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овмöдчöминлöн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 xml:space="preserve">администрация  </w:t>
      </w:r>
    </w:p>
    <w:p w:rsidR="00454727" w:rsidRDefault="00454727" w:rsidP="00454727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>
        <w:rPr>
          <w:rFonts w:eastAsia="Times New Roman"/>
          <w:b/>
          <w:bCs/>
          <w:szCs w:val="28"/>
        </w:rPr>
        <w:t>Югыдъяг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454727" w:rsidRDefault="00454727" w:rsidP="00454727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П О С Т А Н О В Л Е Н И Е</w:t>
      </w:r>
    </w:p>
    <w:p w:rsidR="00454727" w:rsidRDefault="00454727" w:rsidP="00454727">
      <w:pPr>
        <w:rPr>
          <w:rFonts w:ascii="Calibri" w:hAnsi="Calibri"/>
        </w:rPr>
      </w:pPr>
    </w:p>
    <w:p w:rsidR="00454727" w:rsidRDefault="00454727" w:rsidP="00454727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 xml:space="preserve">08 июня 2015 год                                                                                     </w:t>
      </w:r>
      <w:proofErr w:type="gramStart"/>
      <w:r>
        <w:rPr>
          <w:b/>
          <w:bCs/>
          <w:szCs w:val="28"/>
        </w:rPr>
        <w:t>№  57</w:t>
      </w:r>
      <w:proofErr w:type="gramEnd"/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proofErr w:type="gramStart"/>
      <w:r>
        <w:rPr>
          <w:sz w:val="20"/>
          <w:szCs w:val="20"/>
        </w:rPr>
        <w:t>пст.Югыдъяг</w:t>
      </w:r>
      <w:proofErr w:type="spellEnd"/>
      <w:proofErr w:type="gramEnd"/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E46" w:rsidRPr="00454727" w:rsidRDefault="00847E46" w:rsidP="00847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472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454727">
        <w:rPr>
          <w:b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предназначенного для сдачи в аренду»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847E46" w:rsidRDefault="00847E46" w:rsidP="00454727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>
        <w:rPr>
          <w:bCs/>
        </w:rPr>
        <w:t>Югыдъяг</w:t>
      </w:r>
      <w:proofErr w:type="spellEnd"/>
      <w:r>
        <w:rPr>
          <w:bCs/>
        </w:rPr>
        <w:t>» постановляет: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proofErr w:type="spellStart"/>
      <w:r>
        <w:rPr>
          <w:bCs/>
        </w:rPr>
        <w:t>Югыдъя</w:t>
      </w:r>
      <w:r w:rsidR="00454727">
        <w:rPr>
          <w:bCs/>
        </w:rPr>
        <w:t>г</w:t>
      </w:r>
      <w:proofErr w:type="spellEnd"/>
      <w:r w:rsidR="00454727">
        <w:rPr>
          <w:bCs/>
        </w:rPr>
        <w:t>» от 29 июня 2012 № 56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847E46" w:rsidRPr="00651307" w:rsidRDefault="00847E46" w:rsidP="00454727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rPr>
          <w:bCs/>
        </w:rPr>
        <w:t>Югыдъяг</w:t>
      </w:r>
      <w:proofErr w:type="spellEnd"/>
      <w:r>
        <w:rPr>
          <w:bCs/>
        </w:rPr>
        <w:t>».</w:t>
      </w:r>
    </w:p>
    <w:p w:rsidR="00847E46" w:rsidRDefault="00847E46" w:rsidP="00454727">
      <w:pPr>
        <w:spacing w:line="240" w:lineRule="auto"/>
        <w:jc w:val="center"/>
        <w:rPr>
          <w:b/>
          <w:bCs/>
        </w:rPr>
      </w:pPr>
    </w:p>
    <w:p w:rsidR="00847E46" w:rsidRPr="00B13C69" w:rsidRDefault="00847E46" w:rsidP="00847E46">
      <w:pPr>
        <w:jc w:val="center"/>
        <w:rPr>
          <w:bCs/>
        </w:rPr>
      </w:pPr>
    </w:p>
    <w:p w:rsidR="00847E46" w:rsidRPr="007065C4" w:rsidRDefault="00847E46" w:rsidP="00847E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Югыдъяг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</w:t>
      </w:r>
      <w:proofErr w:type="gram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В.И.Ау</w:t>
      </w:r>
      <w:proofErr w:type="spellEnd"/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 w:rsidRPr="00EC0549"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Югыдъяг</w:t>
      </w:r>
      <w:proofErr w:type="spellEnd"/>
      <w:r w:rsidRPr="00EC0549">
        <w:rPr>
          <w:rFonts w:ascii="Times New Roman" w:hAnsi="Times New Roman"/>
          <w:sz w:val="28"/>
          <w:szCs w:val="28"/>
        </w:rPr>
        <w:t>»</w:t>
      </w:r>
    </w:p>
    <w:p w:rsidR="00847E46" w:rsidRDefault="00454727" w:rsidP="00847E46">
      <w:pPr>
        <w:jc w:val="right"/>
      </w:pPr>
      <w:proofErr w:type="gramStart"/>
      <w:r>
        <w:t>от  08</w:t>
      </w:r>
      <w:proofErr w:type="gramEnd"/>
      <w:r>
        <w:t xml:space="preserve"> июня </w:t>
      </w:r>
      <w:r w:rsidR="00847E46">
        <w:t xml:space="preserve"> </w:t>
      </w:r>
      <w:r w:rsidR="00847E46" w:rsidRPr="00EC0549">
        <w:t>2015 года</w:t>
      </w:r>
      <w:r>
        <w:t xml:space="preserve"> № 57</w:t>
      </w:r>
      <w:r w:rsidR="00847E46">
        <w:t xml:space="preserve"> </w:t>
      </w:r>
    </w:p>
    <w:p w:rsidR="00847E46" w:rsidRDefault="00847E46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454727" w:rsidRPr="007065C4" w:rsidRDefault="00454727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4262A4">
        <w:rPr>
          <w:rFonts w:ascii="Times New Roman" w:hAnsi="Times New Roman"/>
          <w:sz w:val="28"/>
          <w:szCs w:val="28"/>
        </w:rPr>
        <w:t xml:space="preserve"> </w:t>
      </w:r>
      <w:r w:rsidR="002049E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2049E2">
        <w:rPr>
          <w:rFonts w:ascii="Times New Roman" w:hAnsi="Times New Roman"/>
          <w:sz w:val="28"/>
          <w:szCs w:val="28"/>
        </w:rPr>
        <w:t>Югыдъяг</w:t>
      </w:r>
      <w:proofErr w:type="spellEnd"/>
      <w:r w:rsidR="002049E2">
        <w:rPr>
          <w:rFonts w:ascii="Times New Roman" w:hAnsi="Times New Roman"/>
          <w:sz w:val="28"/>
          <w:szCs w:val="28"/>
        </w:rPr>
        <w:t>»</w:t>
      </w:r>
      <w:r w:rsidR="00D81F27" w:rsidRPr="004262A4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Информацию о порядке предоставления муниципальной </w:t>
      </w:r>
      <w:proofErr w:type="gramStart"/>
      <w:r w:rsidRPr="004262A4">
        <w:rPr>
          <w:szCs w:val="28"/>
          <w:lang w:eastAsia="ru-RU"/>
        </w:rPr>
        <w:t>услуги  можно</w:t>
      </w:r>
      <w:proofErr w:type="gramEnd"/>
      <w:r w:rsidRPr="004262A4">
        <w:rPr>
          <w:szCs w:val="28"/>
          <w:lang w:eastAsia="ru-RU"/>
        </w:rPr>
        <w:t xml:space="preserve">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szCs w:val="28"/>
          <w:lang w:eastAsia="ru-RU"/>
        </w:rPr>
        <w:t xml:space="preserve">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4262A4">
        <w:rPr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почтовому адресу или адресу электронной </w:t>
      </w:r>
      <w:proofErr w:type="gramStart"/>
      <w:r w:rsidRPr="004262A4">
        <w:rPr>
          <w:szCs w:val="28"/>
          <w:lang w:eastAsia="ru-RU"/>
        </w:rPr>
        <w:t>почты,  указанному</w:t>
      </w:r>
      <w:proofErr w:type="gramEnd"/>
      <w:r w:rsidRPr="004262A4">
        <w:rPr>
          <w:szCs w:val="28"/>
          <w:lang w:eastAsia="ru-RU"/>
        </w:rPr>
        <w:t xml:space="preserve">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049E2">
        <w:rPr>
          <w:szCs w:val="28"/>
          <w:lang w:eastAsia="ru-RU"/>
        </w:rPr>
        <w:t>на информационном стенде администрации сельского поселения «</w:t>
      </w:r>
      <w:proofErr w:type="spellStart"/>
      <w:r w:rsidR="002049E2">
        <w:rPr>
          <w:szCs w:val="28"/>
          <w:lang w:eastAsia="ru-RU"/>
        </w:rPr>
        <w:t>Югыдъяг</w:t>
      </w:r>
      <w:proofErr w:type="spellEnd"/>
      <w:r w:rsidR="002049E2">
        <w:rPr>
          <w:szCs w:val="28"/>
          <w:lang w:eastAsia="ru-RU"/>
        </w:rPr>
        <w:t>»</w:t>
      </w:r>
      <w:r w:rsidRPr="004262A4">
        <w:rPr>
          <w:szCs w:val="28"/>
          <w:lang w:eastAsia="ru-RU"/>
        </w:rPr>
        <w:t>, 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2049E2">
        <w:rPr>
          <w:rFonts w:ascii="Times New Roman" w:hAnsi="Times New Roman"/>
          <w:sz w:val="32"/>
          <w:szCs w:val="32"/>
        </w:rPr>
        <w:t>администрацией</w:t>
      </w:r>
      <w:r w:rsidR="002049E2" w:rsidRPr="002049E2">
        <w:rPr>
          <w:rFonts w:ascii="Times New Roman" w:hAnsi="Times New Roman"/>
          <w:sz w:val="32"/>
          <w:szCs w:val="32"/>
        </w:rPr>
        <w:t xml:space="preserve"> сельского поселения «</w:t>
      </w:r>
      <w:proofErr w:type="spellStart"/>
      <w:r w:rsidR="002049E2" w:rsidRPr="002049E2">
        <w:rPr>
          <w:rFonts w:ascii="Times New Roman" w:hAnsi="Times New Roman"/>
          <w:sz w:val="32"/>
          <w:szCs w:val="32"/>
        </w:rPr>
        <w:t>Югыдъяг</w:t>
      </w:r>
      <w:proofErr w:type="spellEnd"/>
      <w:r w:rsidR="002049E2">
        <w:rPr>
          <w:szCs w:val="28"/>
        </w:rPr>
        <w:t>»</w:t>
      </w:r>
      <w:r w:rsidR="00D81F27" w:rsidRPr="004262A4">
        <w:rPr>
          <w:rFonts w:ascii="Times New Roman" w:hAnsi="Times New Roman"/>
          <w:i/>
          <w:sz w:val="28"/>
          <w:szCs w:val="28"/>
        </w:rPr>
        <w:t>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262A4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62A4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4262A4">
        <w:rPr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11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Конституцией Республики Коми («Ведомости Верховного совета Республики Коми», 1994, №2, ст. 21);</w:t>
      </w:r>
    </w:p>
    <w:p w:rsidR="00E822FB" w:rsidRPr="004262A4" w:rsidRDefault="002049E2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  <w:r w:rsidRPr="004262A4">
        <w:rPr>
          <w:rFonts w:ascii="Times New Roman" w:hAnsi="Times New Roman"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0" w:name="Par45"/>
      <w:bookmarkEnd w:id="0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Default="00570C16" w:rsidP="00570C1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0C16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из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70C16" w:rsidRPr="004262A4" w:rsidRDefault="00570C16" w:rsidP="00570C1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570C16">
        <w:rPr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570C16">
        <w:rPr>
          <w:szCs w:val="28"/>
        </w:rPr>
        <w:t>Количество  мест</w:t>
      </w:r>
      <w:proofErr w:type="gramEnd"/>
      <w:r w:rsidRPr="00570C16">
        <w:rPr>
          <w:szCs w:val="28"/>
        </w:rPr>
        <w:t xml:space="preserve">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Информационные стенды должны содержать: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2.18.1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proofErr w:type="gramStart"/>
      <w:r w:rsidRPr="00570C16">
        <w:rPr>
          <w:szCs w:val="28"/>
        </w:rPr>
        <w:t>утвержденными  постановлением</w:t>
      </w:r>
      <w:proofErr w:type="gramEnd"/>
      <w:r w:rsidRPr="00570C16">
        <w:rPr>
          <w:szCs w:val="28"/>
        </w:rPr>
        <w:t xml:space="preserve"> Правительства Российской Федерации от 22 декабря 2012 г. № 1376. 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570C16">
        <w:rPr>
          <w:szCs w:val="28"/>
        </w:rPr>
        <w:t>2.18.2  Требования</w:t>
      </w:r>
      <w:proofErr w:type="gramEnd"/>
      <w:r w:rsidRPr="00570C16">
        <w:rPr>
          <w:szCs w:val="28"/>
        </w:rPr>
        <w:t xml:space="preserve"> к обеспечению доступности для инвалидов объектов: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lastRenderedPageBreak/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 допуск сурдопереводчика и </w:t>
      </w:r>
      <w:proofErr w:type="spellStart"/>
      <w:r w:rsidRPr="00570C16">
        <w:rPr>
          <w:szCs w:val="28"/>
        </w:rPr>
        <w:t>тифлосурдопереводчика</w:t>
      </w:r>
      <w:proofErr w:type="spellEnd"/>
      <w:r w:rsidRPr="00570C16">
        <w:rPr>
          <w:szCs w:val="28"/>
        </w:rPr>
        <w:t>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>допуск собаки-проводника на объекты (здания, помещения</w:t>
      </w:r>
      <w:proofErr w:type="gramStart"/>
      <w:r w:rsidRPr="00570C16">
        <w:rPr>
          <w:szCs w:val="28"/>
        </w:rPr>
        <w:t>),в</w:t>
      </w:r>
      <w:proofErr w:type="gramEnd"/>
      <w:r w:rsidRPr="00570C16">
        <w:rPr>
          <w:szCs w:val="28"/>
        </w:rPr>
        <w:t xml:space="preserve"> которых предоставляется услуга;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570C16" w:rsidRDefault="00570C16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70C16">
        <w:rPr>
          <w:szCs w:val="28"/>
        </w:rPr>
        <w:t xml:space="preserve">Требования к обеспечению доступности для инвалидов объектов, в которых предоставляется муниципальная услуга, определены частью 1 статьи </w:t>
      </w:r>
      <w:proofErr w:type="gramStart"/>
      <w:r w:rsidRPr="00570C16">
        <w:rPr>
          <w:szCs w:val="28"/>
        </w:rPr>
        <w:t>15  Федерального</w:t>
      </w:r>
      <w:proofErr w:type="gramEnd"/>
      <w:r w:rsidRPr="00570C16">
        <w:rPr>
          <w:szCs w:val="28"/>
        </w:rPr>
        <w:t xml:space="preserve"> закона от 24.11.1995 №181-ФЗ « О социальной защите инвалидов в Российской Федерации»</w:t>
      </w:r>
      <w:r>
        <w:rPr>
          <w:szCs w:val="28"/>
        </w:rPr>
        <w:t>.</w:t>
      </w:r>
    </w:p>
    <w:p w:rsidR="00570C16" w:rsidRPr="00570C16" w:rsidRDefault="00570C16" w:rsidP="00570C16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  <w:r w:rsidRPr="00570C16">
        <w:rPr>
          <w:sz w:val="22"/>
        </w:rPr>
        <w:t>(в редакции постановления сельского поселения «</w:t>
      </w:r>
      <w:proofErr w:type="spellStart"/>
      <w:r w:rsidRPr="00570C16">
        <w:rPr>
          <w:sz w:val="22"/>
        </w:rPr>
        <w:t>Югыдъяг</w:t>
      </w:r>
      <w:proofErr w:type="spellEnd"/>
      <w:r w:rsidRPr="00570C16">
        <w:rPr>
          <w:sz w:val="22"/>
        </w:rPr>
        <w:t>» от 11.05.2016г. № 78)</w:t>
      </w:r>
    </w:p>
    <w:p w:rsidR="00E822FB" w:rsidRPr="00570C16" w:rsidRDefault="002049E2" w:rsidP="00570C16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</w:t>
            </w: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2049E2">
        <w:t>yugudyag.ru</w:t>
      </w:r>
      <w:r w:rsidRPr="004262A4">
        <w:rPr>
          <w:szCs w:val="28"/>
        </w:rPr>
        <w:t xml:space="preserve">), 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262A4">
        <w:rPr>
          <w:szCs w:val="28"/>
        </w:rPr>
        <w:t>zip</w:t>
      </w:r>
      <w:proofErr w:type="spellEnd"/>
      <w:r w:rsidRPr="004262A4">
        <w:rPr>
          <w:szCs w:val="28"/>
        </w:rPr>
        <w:t>); файлы текстовых документов (*.</w:t>
      </w:r>
      <w:proofErr w:type="spellStart"/>
      <w:r w:rsidRPr="004262A4">
        <w:rPr>
          <w:szCs w:val="28"/>
        </w:rPr>
        <w:t>doc</w:t>
      </w:r>
      <w:proofErr w:type="spellEnd"/>
      <w:r w:rsidRPr="004262A4">
        <w:rPr>
          <w:szCs w:val="28"/>
        </w:rPr>
        <w:t>, *</w:t>
      </w:r>
      <w:proofErr w:type="spellStart"/>
      <w:r w:rsidRPr="004262A4">
        <w:rPr>
          <w:szCs w:val="28"/>
        </w:rPr>
        <w:t>docx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txt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rtf</w:t>
      </w:r>
      <w:proofErr w:type="spellEnd"/>
      <w:r w:rsidRPr="004262A4">
        <w:rPr>
          <w:szCs w:val="28"/>
        </w:rPr>
        <w:t>); файлы электронных таблиц (*.</w:t>
      </w:r>
      <w:proofErr w:type="spellStart"/>
      <w:r w:rsidRPr="004262A4">
        <w:rPr>
          <w:szCs w:val="28"/>
        </w:rPr>
        <w:t>xls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xlsx</w:t>
      </w:r>
      <w:proofErr w:type="spellEnd"/>
      <w:r w:rsidRPr="004262A4">
        <w:rPr>
          <w:szCs w:val="28"/>
        </w:rPr>
        <w:t>); файлы графических изображений (*.</w:t>
      </w:r>
      <w:proofErr w:type="spellStart"/>
      <w:r w:rsidRPr="004262A4">
        <w:rPr>
          <w:szCs w:val="28"/>
        </w:rPr>
        <w:t>jpg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pdf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tiff</w:t>
      </w:r>
      <w:proofErr w:type="spellEnd"/>
      <w:r w:rsidRPr="004262A4">
        <w:rPr>
          <w:szCs w:val="28"/>
        </w:rPr>
        <w:t>); файлы передачи геоинформационных данных (*.</w:t>
      </w:r>
      <w:proofErr w:type="spellStart"/>
      <w:r w:rsidRPr="004262A4">
        <w:rPr>
          <w:szCs w:val="28"/>
        </w:rPr>
        <w:t>mid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mif</w:t>
      </w:r>
      <w:proofErr w:type="spellEnd"/>
      <w:r w:rsidRPr="004262A4">
        <w:rPr>
          <w:szCs w:val="28"/>
        </w:rPr>
        <w:t>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2) документы в формате </w:t>
      </w:r>
      <w:proofErr w:type="spellStart"/>
      <w:r w:rsidRPr="004262A4">
        <w:rPr>
          <w:szCs w:val="28"/>
        </w:rPr>
        <w:t>Adobe</w:t>
      </w:r>
      <w:proofErr w:type="spellEnd"/>
      <w:r w:rsidRPr="004262A4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lastRenderedPageBreak/>
        <w:t>2.22.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049E2">
        <w:rPr>
          <w:sz w:val="28"/>
          <w:szCs w:val="28"/>
        </w:rPr>
        <w:t>администрацией сельского поселения «</w:t>
      </w:r>
      <w:proofErr w:type="spellStart"/>
      <w:r w:rsidR="002049E2">
        <w:rPr>
          <w:sz w:val="28"/>
          <w:szCs w:val="28"/>
        </w:rPr>
        <w:t>Югыдъяг</w:t>
      </w:r>
      <w:proofErr w:type="spellEnd"/>
      <w:r w:rsidR="002049E2">
        <w:rPr>
          <w:sz w:val="28"/>
          <w:szCs w:val="28"/>
        </w:rPr>
        <w:t>»</w:t>
      </w:r>
      <w:r w:rsidRPr="004262A4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049E2">
        <w:rPr>
          <w:sz w:val="28"/>
          <w:szCs w:val="28"/>
        </w:rPr>
        <w:t>администрацией сельского поселения «</w:t>
      </w:r>
      <w:proofErr w:type="spellStart"/>
      <w:r w:rsidR="002049E2">
        <w:rPr>
          <w:sz w:val="28"/>
          <w:szCs w:val="28"/>
        </w:rPr>
        <w:t>Югыдъяг</w:t>
      </w:r>
      <w:proofErr w:type="spellEnd"/>
      <w:r w:rsidR="002049E2">
        <w:rPr>
          <w:sz w:val="28"/>
          <w:szCs w:val="28"/>
        </w:rPr>
        <w:t>».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Обращение заявителя в Орган может осуществляться в очной и заочной </w:t>
      </w:r>
      <w:r w:rsidRPr="004262A4">
        <w:rPr>
          <w:rFonts w:ascii="Times New Roman" w:hAnsi="Times New Roman"/>
          <w:sz w:val="28"/>
          <w:szCs w:val="28"/>
        </w:rPr>
        <w:lastRenderedPageBreak/>
        <w:t>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</w:t>
      </w:r>
      <w:r w:rsidRPr="004262A4">
        <w:rPr>
          <w:rFonts w:ascii="Times New Roman" w:hAnsi="Times New Roman"/>
          <w:sz w:val="28"/>
          <w:szCs w:val="28"/>
        </w:rPr>
        <w:lastRenderedPageBreak/>
        <w:t xml:space="preserve">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E82D6B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1821BA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Pr="004262A4">
        <w:rPr>
          <w:rFonts w:ascii="Times New Roman" w:hAnsi="Times New Roman"/>
          <w:i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</w:t>
      </w:r>
      <w:r w:rsidRPr="004262A4">
        <w:rPr>
          <w:rFonts w:eastAsia="Times New Roman"/>
          <w:szCs w:val="28"/>
          <w:lang w:eastAsia="ru-RU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lastRenderedPageBreak/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  <w:r w:rsidR="00570C16" w:rsidRPr="00570C16">
        <w:t xml:space="preserve"> </w:t>
      </w:r>
      <w:r w:rsidR="00570C16" w:rsidRPr="00570C16">
        <w:rPr>
          <w:szCs w:val="28"/>
          <w:lang w:eastAsia="ru-RU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</w:t>
      </w:r>
      <w:r w:rsidR="00570C16">
        <w:rPr>
          <w:szCs w:val="28"/>
          <w:lang w:eastAsia="ru-RU"/>
        </w:rPr>
        <w:t>.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570C16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570C16">
        <w:rPr>
          <w:sz w:val="22"/>
          <w:lang w:eastAsia="ru-RU"/>
        </w:rPr>
        <w:t>Югыдъяг</w:t>
      </w:r>
      <w:proofErr w:type="spellEnd"/>
      <w:r w:rsidRPr="00570C16">
        <w:rPr>
          <w:sz w:val="22"/>
          <w:lang w:eastAsia="ru-RU"/>
        </w:rPr>
        <w:t>» от 29.06.2018г. № 73)</w:t>
      </w:r>
    </w:p>
    <w:p w:rsidR="00570C16" w:rsidRPr="00570C16" w:rsidRDefault="00C762D5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5.2. </w:t>
      </w:r>
      <w:r w:rsidR="00570C16" w:rsidRPr="00570C16">
        <w:rPr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 xml:space="preserve">1) нарушение срока регистрации запроса о предоставлении государственной или муниципальной услуги, запроса, указанного в Федерального закона от 27.07.2010 № 210-ФЗ «Об организации предоставления государственных и муниципальных услуг», 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 xml:space="preserve">2) нарушение срока предоставления муниципальной услуги. 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</w:t>
      </w:r>
      <w:r w:rsidRPr="00570C16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570C16">
        <w:rPr>
          <w:sz w:val="22"/>
          <w:lang w:eastAsia="ru-RU"/>
        </w:rPr>
        <w:t>Югыдъяг</w:t>
      </w:r>
      <w:proofErr w:type="spellEnd"/>
      <w:r w:rsidRPr="00570C16">
        <w:rPr>
          <w:sz w:val="22"/>
          <w:lang w:eastAsia="ru-RU"/>
        </w:rPr>
        <w:t xml:space="preserve">» от 06.05.2020г. № 57) </w:t>
      </w:r>
      <w:r w:rsidRPr="00570C16">
        <w:rPr>
          <w:szCs w:val="28"/>
          <w:lang w:eastAsia="ru-RU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rPr>
          <w:szCs w:val="28"/>
          <w:lang w:eastAsia="ru-RU"/>
        </w:rPr>
        <w:t>,</w:t>
      </w:r>
      <w:r w:rsidRPr="00570C16">
        <w:t xml:space="preserve"> </w:t>
      </w:r>
      <w:r w:rsidRPr="00570C16">
        <w:rPr>
          <w:szCs w:val="28"/>
          <w:lang w:eastAsia="ru-RU"/>
        </w:rPr>
        <w:t xml:space="preserve">представление документов и информации, отсутствие и (или) </w:t>
      </w:r>
      <w:r w:rsidRPr="00570C16">
        <w:rPr>
          <w:szCs w:val="28"/>
          <w:lang w:eastAsia="ru-RU"/>
        </w:rPr>
        <w:lastRenderedPageBreak/>
        <w:t>недостоверность которых не указывались при первоначальном отказе в приеме документов, необходимых для представления муниципальной услуги, либо в предоставлении муниципальной услуги, за исключением следующих случаев: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г) выявление документального подтвержденного факта (признаков) ошибочного или противоправного действия(бездействия) должностного лица  администрации сельского поселения «</w:t>
      </w:r>
      <w:proofErr w:type="spellStart"/>
      <w:r w:rsidRPr="00570C16">
        <w:rPr>
          <w:szCs w:val="28"/>
          <w:lang w:eastAsia="ru-RU"/>
        </w:rPr>
        <w:t>Югыдъяг</w:t>
      </w:r>
      <w:proofErr w:type="spellEnd"/>
      <w:r w:rsidRPr="00570C16">
        <w:rPr>
          <w:szCs w:val="28"/>
          <w:lang w:eastAsia="ru-RU"/>
        </w:rPr>
        <w:t>»,предоставляющего муниципальную услугу, государственного или муниципального служащего, при первоначальном отказе в приеме документов , необходимых для предоставления муниципальной услуги, о чем письменном виде за подписью руководителя администрации сельского поселения «</w:t>
      </w:r>
      <w:proofErr w:type="spellStart"/>
      <w:r w:rsidRPr="00570C16">
        <w:rPr>
          <w:szCs w:val="28"/>
          <w:lang w:eastAsia="ru-RU"/>
        </w:rPr>
        <w:t>Югыдъяг</w:t>
      </w:r>
      <w:proofErr w:type="spellEnd"/>
      <w:r w:rsidRPr="00570C16">
        <w:rPr>
          <w:szCs w:val="28"/>
          <w:lang w:eastAsia="ru-RU"/>
        </w:rPr>
        <w:t>»,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570C16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570C16">
        <w:rPr>
          <w:sz w:val="22"/>
          <w:lang w:eastAsia="ru-RU"/>
        </w:rPr>
        <w:t>Югыдъяг</w:t>
      </w:r>
      <w:proofErr w:type="spellEnd"/>
      <w:r w:rsidRPr="00570C16">
        <w:rPr>
          <w:sz w:val="22"/>
          <w:lang w:eastAsia="ru-RU"/>
        </w:rPr>
        <w:t>» от 06.05.2020г. № 57)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lastRenderedPageBreak/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8) требование у заявителя при предоставлении муниципальной услуги документов или информации, отсутствие и (или) недостоверность,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п.2.12 настоящего Регламента. В указанном случае досудебное (внесудебное) обжалование заявителем решений и действий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Федерального закона от 27.07.2010г. № 210-ФЗ 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;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570C16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570C16">
        <w:rPr>
          <w:sz w:val="22"/>
          <w:lang w:eastAsia="ru-RU"/>
        </w:rPr>
        <w:t>Югыдъяг</w:t>
      </w:r>
      <w:proofErr w:type="spellEnd"/>
      <w:r w:rsidRPr="00570C16">
        <w:rPr>
          <w:sz w:val="22"/>
          <w:lang w:eastAsia="ru-RU"/>
        </w:rPr>
        <w:t>» от 06.05.2020г. № 57)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Pr="00570C16">
        <w:rPr>
          <w:szCs w:val="28"/>
          <w:lang w:eastAsia="ru-RU"/>
        </w:rPr>
        <w:t>) нарушение срока или порядка выдачи документов по результатам предоставления муниципальной услуги;</w:t>
      </w:r>
    </w:p>
    <w:p w:rsid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8"/>
          <w:lang w:eastAsia="ru-RU"/>
        </w:rPr>
      </w:pPr>
      <w:r>
        <w:rPr>
          <w:szCs w:val="28"/>
          <w:lang w:eastAsia="ru-RU"/>
        </w:rPr>
        <w:t>10</w:t>
      </w:r>
      <w:r w:rsidRPr="00570C16">
        <w:rPr>
          <w:szCs w:val="28"/>
          <w:lang w:eastAsia="ru-RU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570C16">
        <w:rPr>
          <w:sz w:val="22"/>
          <w:szCs w:val="28"/>
          <w:lang w:eastAsia="ru-RU"/>
        </w:rPr>
        <w:t xml:space="preserve"> 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570C16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570C16">
        <w:rPr>
          <w:sz w:val="22"/>
          <w:lang w:eastAsia="ru-RU"/>
        </w:rPr>
        <w:t>Югыдъяг</w:t>
      </w:r>
      <w:proofErr w:type="spellEnd"/>
      <w:r w:rsidRPr="00570C16">
        <w:rPr>
          <w:sz w:val="22"/>
          <w:lang w:eastAsia="ru-RU"/>
        </w:rPr>
        <w:t>» от 29.06.2018г. № 73)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4262A4">
        <w:rPr>
          <w:szCs w:val="28"/>
          <w:lang w:eastAsia="ru-RU"/>
        </w:rPr>
        <w:lastRenderedPageBreak/>
        <w:t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в) копия решения о назначении или об избрании либо приказа о </w:t>
      </w:r>
      <w:r w:rsidRPr="004262A4">
        <w:rPr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rFonts w:eastAsia="Times New Roman"/>
          <w:szCs w:val="28"/>
          <w:lang w:eastAsia="ru-RU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570C16" w:rsidRP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>1) В случаях, признания жалобы подлежащей удовлетворению, в ответе заявителю дается информация о действиях,  администрацией сельского поселения «</w:t>
      </w:r>
      <w:proofErr w:type="spellStart"/>
      <w:r w:rsidRPr="00570C16">
        <w:rPr>
          <w:szCs w:val="28"/>
          <w:lang w:eastAsia="ru-RU"/>
        </w:rPr>
        <w:t>Югыдъяг</w:t>
      </w:r>
      <w:proofErr w:type="spellEnd"/>
      <w:r w:rsidRPr="00570C16">
        <w:rPr>
          <w:szCs w:val="28"/>
          <w:lang w:eastAsia="ru-RU"/>
        </w:rPr>
        <w:t>», предоставляющей муниципальную услугу, многофункциональным центром либо организацией, предусмотренной  частью 1.1. статьи 16 Федерального закона от 27.07.2010г. 3 210-ФЗ «Об 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0C16" w:rsidRDefault="00570C16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70C16">
        <w:rPr>
          <w:szCs w:val="28"/>
          <w:lang w:eastAsia="ru-RU"/>
        </w:rPr>
        <w:t xml:space="preserve">2)В случае </w:t>
      </w:r>
      <w:proofErr w:type="gramStart"/>
      <w:r w:rsidRPr="00570C16">
        <w:rPr>
          <w:szCs w:val="28"/>
          <w:lang w:eastAsia="ru-RU"/>
        </w:rPr>
        <w:t>признания жалобы</w:t>
      </w:r>
      <w:proofErr w:type="gramEnd"/>
      <w:r w:rsidRPr="00570C16">
        <w:rPr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43F4" w:rsidRPr="00E643F4" w:rsidRDefault="00E643F4" w:rsidP="00E643F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643F4">
        <w:rPr>
          <w:sz w:val="22"/>
          <w:lang w:eastAsia="ru-RU"/>
        </w:rPr>
        <w:t>(в редакции постановления сельского поселения «</w:t>
      </w:r>
      <w:proofErr w:type="spellStart"/>
      <w:r w:rsidRPr="00E643F4">
        <w:rPr>
          <w:sz w:val="22"/>
          <w:lang w:eastAsia="ru-RU"/>
        </w:rPr>
        <w:t>Югыдъяг</w:t>
      </w:r>
      <w:proofErr w:type="spellEnd"/>
      <w:r w:rsidRPr="00E643F4">
        <w:rPr>
          <w:sz w:val="22"/>
          <w:lang w:eastAsia="ru-RU"/>
        </w:rPr>
        <w:t>» от 06.05.2020г. № 57)</w:t>
      </w:r>
      <w:bookmarkStart w:id="1" w:name="_GoBack"/>
      <w:bookmarkEnd w:id="1"/>
    </w:p>
    <w:p w:rsidR="00C762D5" w:rsidRPr="004262A4" w:rsidRDefault="00C762D5" w:rsidP="00570C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4262A4">
        <w:rPr>
          <w:szCs w:val="28"/>
          <w:lang w:eastAsia="ru-RU"/>
        </w:rPr>
        <w:lastRenderedPageBreak/>
        <w:t>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5.17. Информацию о порядке подачи и рассмотрения жалобы можно </w:t>
      </w:r>
      <w:r w:rsidRPr="004262A4">
        <w:rPr>
          <w:szCs w:val="28"/>
          <w:lang w:eastAsia="ru-RU"/>
        </w:rPr>
        <w:lastRenderedPageBreak/>
        <w:t>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2049E2" w:rsidRPr="00454727" w:rsidRDefault="002049E2" w:rsidP="002049E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454727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</w:t>
      </w:r>
      <w:proofErr w:type="spellStart"/>
      <w:r w:rsidRPr="00454727">
        <w:rPr>
          <w:b/>
          <w:sz w:val="28"/>
          <w:szCs w:val="28"/>
        </w:rPr>
        <w:t>Усть-Куломский</w:t>
      </w:r>
      <w:proofErr w:type="spellEnd"/>
      <w:r w:rsidRPr="00454727">
        <w:rPr>
          <w:b/>
          <w:sz w:val="28"/>
          <w:szCs w:val="28"/>
        </w:rPr>
        <w:t>»</w:t>
      </w:r>
    </w:p>
    <w:p w:rsidR="002049E2" w:rsidRPr="00C06693" w:rsidRDefault="002049E2" w:rsidP="002049E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049E2" w:rsidRPr="00C06693" w:rsidTr="00570C16">
        <w:tc>
          <w:tcPr>
            <w:tcW w:w="2608" w:type="pct"/>
          </w:tcPr>
          <w:p w:rsidR="002049E2" w:rsidRPr="00C06693" w:rsidRDefault="002049E2" w:rsidP="00570C1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049E2" w:rsidRPr="00C06693" w:rsidRDefault="002049E2" w:rsidP="00570C16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2049E2" w:rsidRPr="00C06693" w:rsidRDefault="002049E2" w:rsidP="002049E2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049E2" w:rsidRPr="00C06693" w:rsidRDefault="002049E2" w:rsidP="002049E2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049E2" w:rsidRPr="00C06693" w:rsidRDefault="002049E2" w:rsidP="00570C16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049E2" w:rsidRPr="00C06693" w:rsidRDefault="002049E2" w:rsidP="00570C16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049E2" w:rsidRPr="00C06693" w:rsidRDefault="002049E2" w:rsidP="00570C16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049E2" w:rsidRPr="00C06693" w:rsidRDefault="002049E2" w:rsidP="00570C16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049E2" w:rsidRPr="00C06693" w:rsidTr="00570C16">
        <w:tc>
          <w:tcPr>
            <w:tcW w:w="4785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049E2" w:rsidRPr="00C06693" w:rsidRDefault="002049E2" w:rsidP="00570C1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049E2" w:rsidRDefault="002049E2" w:rsidP="002049E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049E2" w:rsidRPr="00C06693" w:rsidRDefault="002049E2" w:rsidP="002049E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049E2" w:rsidRDefault="002049E2" w:rsidP="002049E2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Югыдъяг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168074, Республика Коми, </w:t>
            </w:r>
            <w:proofErr w:type="spellStart"/>
            <w:r w:rsidRPr="00AB210C">
              <w:rPr>
                <w:sz w:val="28"/>
                <w:szCs w:val="28"/>
              </w:rPr>
              <w:t>Усть-Куломский</w:t>
            </w:r>
            <w:proofErr w:type="spellEnd"/>
            <w:r w:rsidRPr="00AB210C">
              <w:rPr>
                <w:sz w:val="28"/>
                <w:szCs w:val="28"/>
              </w:rPr>
              <w:t xml:space="preserve"> р-н, </w:t>
            </w:r>
            <w:proofErr w:type="spellStart"/>
            <w:r w:rsidRPr="00AB210C">
              <w:rPr>
                <w:sz w:val="28"/>
                <w:szCs w:val="28"/>
              </w:rPr>
              <w:t>п.Югыдъяг</w:t>
            </w:r>
            <w:proofErr w:type="spellEnd"/>
            <w:r w:rsidRPr="00AB210C">
              <w:rPr>
                <w:sz w:val="28"/>
                <w:szCs w:val="28"/>
              </w:rPr>
              <w:t>, ул. Школьная, д. 4</w:t>
            </w:r>
          </w:p>
        </w:tc>
      </w:tr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168074, Республика Коми, </w:t>
            </w:r>
            <w:proofErr w:type="spellStart"/>
            <w:r w:rsidRPr="00AB210C">
              <w:rPr>
                <w:sz w:val="28"/>
                <w:szCs w:val="28"/>
              </w:rPr>
              <w:t>Усть-Куломский</w:t>
            </w:r>
            <w:proofErr w:type="spellEnd"/>
            <w:r w:rsidRPr="00AB210C">
              <w:rPr>
                <w:sz w:val="28"/>
                <w:szCs w:val="28"/>
              </w:rPr>
              <w:t xml:space="preserve"> р-н, </w:t>
            </w:r>
            <w:proofErr w:type="spellStart"/>
            <w:r w:rsidRPr="00AB210C">
              <w:rPr>
                <w:sz w:val="28"/>
                <w:szCs w:val="28"/>
              </w:rPr>
              <w:t>п.Югыдъяг</w:t>
            </w:r>
            <w:proofErr w:type="spellEnd"/>
            <w:r w:rsidRPr="00AB210C">
              <w:rPr>
                <w:sz w:val="28"/>
                <w:szCs w:val="28"/>
              </w:rPr>
              <w:t>, ул. Школьная, д.4</w:t>
            </w:r>
          </w:p>
        </w:tc>
      </w:tr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Default="00454727" w:rsidP="00570C16">
            <w:pPr>
              <w:widowControl w:val="0"/>
              <w:shd w:val="clear" w:color="auto" w:fill="FFFFFF"/>
            </w:pPr>
            <w:proofErr w:type="spellStart"/>
            <w:r>
              <w:rPr>
                <w:lang w:val="en-US"/>
              </w:rPr>
              <w:t>adm.</w:t>
            </w:r>
            <w:r w:rsidR="002049E2">
              <w:t>yugudyag</w:t>
            </w:r>
            <w:proofErr w:type="spellEnd"/>
            <w:r w:rsidR="002049E2">
              <w:t>@</w:t>
            </w:r>
            <w:r w:rsidR="002049E2">
              <w:rPr>
                <w:lang w:val="en-US"/>
              </w:rPr>
              <w:t>mail</w:t>
            </w:r>
            <w:r w:rsidR="002049E2">
              <w:t>.</w:t>
            </w:r>
            <w:proofErr w:type="spellStart"/>
            <w:r w:rsidR="002049E2">
              <w:rPr>
                <w:lang w:val="en-US"/>
              </w:rPr>
              <w:t>ru</w:t>
            </w:r>
            <w:proofErr w:type="spellEnd"/>
          </w:p>
        </w:tc>
      </w:tr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88213795289</w:t>
            </w:r>
          </w:p>
        </w:tc>
      </w:tr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Default="002049E2" w:rsidP="00570C16">
            <w:pPr>
              <w:widowControl w:val="0"/>
              <w:shd w:val="clear" w:color="auto" w:fill="FFFFFF"/>
            </w:pPr>
            <w:r>
              <w:t>yugudyag.ru</w:t>
            </w:r>
          </w:p>
        </w:tc>
      </w:tr>
      <w:tr w:rsidR="002049E2" w:rsidTr="00570C1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Pr="00AB210C" w:rsidRDefault="002049E2" w:rsidP="00570C16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2" w:rsidRDefault="002049E2" w:rsidP="00570C16">
            <w:pPr>
              <w:widowControl w:val="0"/>
              <w:shd w:val="clear" w:color="auto" w:fill="FFFFFF"/>
            </w:pPr>
            <w:r>
              <w:t xml:space="preserve">Ау Владимир </w:t>
            </w:r>
            <w:proofErr w:type="spellStart"/>
            <w:r>
              <w:t>Ионардович</w:t>
            </w:r>
            <w:proofErr w:type="spellEnd"/>
          </w:p>
        </w:tc>
      </w:tr>
    </w:tbl>
    <w:p w:rsidR="002049E2" w:rsidRDefault="002049E2" w:rsidP="002049E2">
      <w:pPr>
        <w:widowControl w:val="0"/>
        <w:shd w:val="clear" w:color="auto" w:fill="FFFFFF"/>
        <w:jc w:val="both"/>
        <w:rPr>
          <w:b/>
          <w:bCs/>
        </w:rPr>
      </w:pPr>
    </w:p>
    <w:p w:rsidR="002049E2" w:rsidRDefault="002049E2" w:rsidP="002049E2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Югыдъяг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07:45-16:15 (перерыв на обед с 12.00 по 13.00)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07:45 - 16:15 (перерыв на обед с 12.00 по 13.00)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2049E2" w:rsidTr="00570C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E2" w:rsidRDefault="002049E2" w:rsidP="00570C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lastRenderedPageBreak/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570C16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080" w:dyaOrig="1035">
          <v:shape id="_x0000_s1027" type="#_x0000_t75" style="position:absolute;left:0;text-align:left;margin-left:26.15pt;margin-top:12.15pt;width:426.4pt;height:560pt;z-index:251658240" wrapcoords="-50 0 -50 21554 21600 21554 21600 0 -50 0">
            <v:imagedata r:id="rId12" o:title=""/>
            <w10:wrap type="tight"/>
          </v:shape>
          <o:OLEObject Type="Embed" ProgID="PowerPoint.Slide.12" ShapeID="_x0000_s1027" DrawAspect="Content" ObjectID="_1722153665" r:id="rId13"/>
        </w:obje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95" w:rsidRDefault="00DD7E95" w:rsidP="00D81F27">
      <w:pPr>
        <w:spacing w:line="240" w:lineRule="auto"/>
      </w:pPr>
      <w:r>
        <w:separator/>
      </w:r>
    </w:p>
  </w:endnote>
  <w:endnote w:type="continuationSeparator" w:id="0">
    <w:p w:rsidR="00DD7E95" w:rsidRDefault="00DD7E95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95" w:rsidRDefault="00DD7E95" w:rsidP="00D81F27">
      <w:pPr>
        <w:spacing w:line="240" w:lineRule="auto"/>
      </w:pPr>
      <w:r>
        <w:separator/>
      </w:r>
    </w:p>
  </w:footnote>
  <w:footnote w:type="continuationSeparator" w:id="0">
    <w:p w:rsidR="00DD7E95" w:rsidRDefault="00DD7E95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0A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49E2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72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0C16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3D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47E46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A6D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334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6D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E95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3F4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DC8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1400533"/>
  <w15:docId w15:val="{4632A94C-A450-4995-B583-5747976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47E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47E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47E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847E4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0">
    <w:name w:val="Без интервала1"/>
    <w:uiPriority w:val="99"/>
    <w:rsid w:val="00847E46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A4A2-B0E6-4FBF-ACD4-9CD438F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9558</Words>
  <Characters>54483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Admin</cp:lastModifiedBy>
  <cp:revision>3</cp:revision>
  <dcterms:created xsi:type="dcterms:W3CDTF">2015-06-09T10:16:00Z</dcterms:created>
  <dcterms:modified xsi:type="dcterms:W3CDTF">2022-08-16T08:15:00Z</dcterms:modified>
</cp:coreProperties>
</file>